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73ED" w:rsidRPr="00636666" w:rsidRDefault="00F073ED" w:rsidP="00F073ED">
      <w:pPr>
        <w:spacing w:line="360" w:lineRule="auto"/>
        <w:jc w:val="center"/>
        <w:rPr>
          <w:rFonts w:cs="David" w:hint="cs"/>
          <w:b/>
          <w:bCs/>
          <w:sz w:val="28"/>
          <w:szCs w:val="28"/>
          <w:u w:val="single"/>
          <w:rtl/>
        </w:rPr>
      </w:pPr>
      <w:r>
        <w:rPr>
          <w:rFonts w:cs="David" w:hint="cs"/>
          <w:b/>
          <w:bCs/>
          <w:sz w:val="28"/>
          <w:szCs w:val="28"/>
          <w:u w:val="single"/>
          <w:rtl/>
        </w:rPr>
        <w:t>נוסח הודעה בדבר כוונה להתקשרות עם ספק כספק יחיד</w:t>
      </w:r>
    </w:p>
    <w:p w:rsidR="00F073ED" w:rsidRPr="00636666" w:rsidRDefault="00F073ED" w:rsidP="00F073ED">
      <w:pPr>
        <w:spacing w:line="360" w:lineRule="auto"/>
        <w:jc w:val="center"/>
        <w:rPr>
          <w:rFonts w:cs="David" w:hint="cs"/>
          <w:sz w:val="4"/>
          <w:szCs w:val="4"/>
          <w:u w:val="single"/>
          <w:rtl/>
        </w:rPr>
      </w:pPr>
    </w:p>
    <w:p w:rsidR="00F073ED" w:rsidRPr="00736A17" w:rsidRDefault="00F073ED" w:rsidP="00F073ED">
      <w:pPr>
        <w:spacing w:line="360" w:lineRule="auto"/>
        <w:rPr>
          <w:rFonts w:cs="David" w:hint="cs"/>
          <w:u w:val="single"/>
          <w:rtl/>
        </w:rPr>
      </w:pPr>
    </w:p>
    <w:p w:rsidR="00F073ED" w:rsidRDefault="00F073ED" w:rsidP="00F073ED">
      <w:pPr>
        <w:spacing w:line="360" w:lineRule="auto"/>
        <w:jc w:val="both"/>
        <w:rPr>
          <w:rFonts w:cs="David" w:hint="cs"/>
          <w:rtl/>
        </w:rPr>
      </w:pPr>
      <w:r w:rsidRPr="00736A17">
        <w:rPr>
          <w:rFonts w:cs="David" w:hint="cs"/>
          <w:rtl/>
        </w:rPr>
        <w:t>משרד החינוך מעוניין להתקשר עם _</w:t>
      </w:r>
      <w:r w:rsidRPr="00913200">
        <w:rPr>
          <w:rFonts w:cs="David" w:hint="cs"/>
          <w:szCs w:val="24"/>
          <w:u w:val="single"/>
          <w:rtl/>
        </w:rPr>
        <w:t xml:space="preserve"> </w:t>
      </w:r>
      <w:proofErr w:type="spellStart"/>
      <w:r w:rsidRPr="00CD748C">
        <w:rPr>
          <w:rFonts w:cs="David" w:hint="cs"/>
          <w:szCs w:val="24"/>
          <w:u w:val="single"/>
          <w:rtl/>
        </w:rPr>
        <w:t>יוניק</w:t>
      </w:r>
      <w:proofErr w:type="spellEnd"/>
      <w:r w:rsidRPr="00CD748C">
        <w:rPr>
          <w:rFonts w:cs="David" w:hint="cs"/>
          <w:szCs w:val="24"/>
          <w:u w:val="single"/>
          <w:rtl/>
        </w:rPr>
        <w:t xml:space="preserve"> תעשיות תוכנה בע"מ  511388431</w:t>
      </w:r>
      <w:r>
        <w:rPr>
          <w:rFonts w:cs="David" w:hint="cs"/>
          <w:rtl/>
        </w:rPr>
        <w:t xml:space="preserve">  </w:t>
      </w:r>
    </w:p>
    <w:p w:rsidR="00F073ED" w:rsidRPr="00CD748C" w:rsidRDefault="00F073ED" w:rsidP="00F073ED">
      <w:pPr>
        <w:spacing w:line="360" w:lineRule="auto"/>
        <w:jc w:val="both"/>
        <w:rPr>
          <w:rFonts w:cs="David"/>
          <w:rtl/>
        </w:rPr>
      </w:pPr>
      <w:r w:rsidRPr="00736A17">
        <w:rPr>
          <w:rFonts w:cs="David" w:hint="cs"/>
          <w:rtl/>
        </w:rPr>
        <w:t xml:space="preserve">לצורך </w:t>
      </w:r>
      <w:r>
        <w:rPr>
          <w:rFonts w:cs="David" w:hint="cs"/>
          <w:rtl/>
        </w:rPr>
        <w:t xml:space="preserve">מתן </w:t>
      </w:r>
      <w:r w:rsidRPr="00CD748C">
        <w:rPr>
          <w:rFonts w:cs="David" w:hint="cs"/>
          <w:szCs w:val="24"/>
          <w:u w:val="single"/>
          <w:rtl/>
        </w:rPr>
        <w:t xml:space="preserve">שירותי סליקה פנסיונים </w:t>
      </w:r>
      <w:r>
        <w:rPr>
          <w:rFonts w:cs="David" w:hint="cs"/>
          <w:szCs w:val="24"/>
          <w:u w:val="single"/>
          <w:rtl/>
        </w:rPr>
        <w:t xml:space="preserve">ומרכז תפעולי </w:t>
      </w:r>
    </w:p>
    <w:p w:rsidR="00F073ED" w:rsidRDefault="00F073ED" w:rsidP="00F073ED">
      <w:pPr>
        <w:spacing w:line="360" w:lineRule="auto"/>
        <w:rPr>
          <w:rFonts w:cs="David" w:hint="cs"/>
          <w:rtl/>
        </w:rPr>
      </w:pPr>
    </w:p>
    <w:p w:rsidR="00F073ED" w:rsidRPr="00736A17" w:rsidRDefault="00F073ED" w:rsidP="00F073ED">
      <w:pPr>
        <w:spacing w:line="360" w:lineRule="auto"/>
        <w:rPr>
          <w:rFonts w:cs="David" w:hint="cs"/>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tbl>
      <w:tblPr>
        <w:bidiVisual/>
        <w:tblW w:w="8528" w:type="dxa"/>
        <w:tblLook w:val="01E0" w:firstRow="1" w:lastRow="1" w:firstColumn="1" w:lastColumn="1" w:noHBand="0" w:noVBand="0"/>
      </w:tblPr>
      <w:tblGrid>
        <w:gridCol w:w="8528"/>
      </w:tblGrid>
      <w:tr w:rsidR="00F073ED" w:rsidRPr="00736A17" w:rsidTr="00F073ED">
        <w:tc>
          <w:tcPr>
            <w:tcW w:w="8528" w:type="dxa"/>
          </w:tcPr>
          <w:p w:rsidR="00F073ED" w:rsidRPr="00CD748C" w:rsidRDefault="00F073ED" w:rsidP="00627F66">
            <w:pPr>
              <w:spacing w:line="360" w:lineRule="auto"/>
              <w:rPr>
                <w:rFonts w:ascii="Arial" w:hAnsi="Arial" w:cs="David"/>
                <w:szCs w:val="24"/>
                <w:rtl/>
              </w:rPr>
            </w:pPr>
            <w:r w:rsidRPr="00CD748C">
              <w:rPr>
                <w:rFonts w:ascii="Arial" w:hAnsi="Arial" w:cs="David"/>
                <w:szCs w:val="24"/>
                <w:rtl/>
              </w:rPr>
              <w:t xml:space="preserve">שרותי סליקה פנסיונים </w:t>
            </w:r>
            <w:r>
              <w:rPr>
                <w:rFonts w:ascii="Arial" w:hAnsi="Arial" w:cs="David" w:hint="cs"/>
                <w:szCs w:val="24"/>
                <w:rtl/>
              </w:rPr>
              <w:t>ומרכז תפעולי</w:t>
            </w:r>
            <w:r w:rsidRPr="00CD748C">
              <w:rPr>
                <w:rFonts w:ascii="Arial" w:hAnsi="Arial" w:cs="David"/>
                <w:szCs w:val="24"/>
                <w:rtl/>
              </w:rPr>
              <w:t xml:space="preserve"> </w:t>
            </w:r>
          </w:p>
        </w:tc>
      </w:tr>
    </w:tbl>
    <w:p w:rsidR="00F073ED" w:rsidRPr="00736A17" w:rsidRDefault="00F073ED" w:rsidP="00F073ED">
      <w:pPr>
        <w:spacing w:line="360" w:lineRule="auto"/>
        <w:rPr>
          <w:rFonts w:cs="David" w:hint="cs"/>
          <w:b/>
          <w:bCs/>
          <w:u w:val="single"/>
          <w:rtl/>
        </w:rPr>
      </w:pPr>
    </w:p>
    <w:p w:rsidR="00F073ED" w:rsidRPr="00CD748C" w:rsidRDefault="00F073ED" w:rsidP="00F073ED">
      <w:pPr>
        <w:spacing w:line="360" w:lineRule="auto"/>
        <w:rPr>
          <w:rFonts w:ascii="Arial" w:hAnsi="Arial" w:cs="David"/>
          <w:szCs w:val="24"/>
          <w:rtl/>
        </w:rPr>
      </w:pPr>
      <w:r>
        <w:rPr>
          <w:rFonts w:cs="David" w:hint="cs"/>
          <w:b/>
          <w:bCs/>
          <w:u w:val="single"/>
          <w:rtl/>
        </w:rPr>
        <w:t xml:space="preserve">פירוט </w:t>
      </w:r>
      <w:r w:rsidRPr="00736A17">
        <w:rPr>
          <w:rFonts w:cs="David" w:hint="cs"/>
          <w:b/>
          <w:bCs/>
          <w:u w:val="single"/>
          <w:rtl/>
        </w:rPr>
        <w:t>התוכנית:</w:t>
      </w:r>
      <w:r w:rsidRPr="00736A17">
        <w:rPr>
          <w:rFonts w:cs="David" w:hint="cs"/>
          <w:b/>
          <w:bCs/>
          <w:u w:val="single"/>
          <w:rtl/>
        </w:rPr>
        <w:br/>
      </w:r>
      <w:r w:rsidRPr="00CD748C">
        <w:rPr>
          <w:rFonts w:ascii="Arial" w:hAnsi="Arial" w:cs="David"/>
          <w:szCs w:val="24"/>
          <w:rtl/>
        </w:rPr>
        <w:t>בהתאם לתקנות שוק ההון המחייבות את המעסיקים לטפל בהיזון החוזר מהקופות, בהתקשרות המבוקשת הספק</w:t>
      </w:r>
      <w:r>
        <w:rPr>
          <w:rFonts w:ascii="Arial" w:hAnsi="Arial" w:cs="David"/>
          <w:szCs w:val="24"/>
          <w:rtl/>
        </w:rPr>
        <w:t xml:space="preserve"> נדרש להיערך לטיפול בממשק האחיד</w:t>
      </w:r>
      <w:r w:rsidRPr="00CD748C">
        <w:rPr>
          <w:rFonts w:ascii="Arial" w:hAnsi="Arial" w:cs="David"/>
          <w:szCs w:val="24"/>
          <w:rtl/>
        </w:rPr>
        <w:t xml:space="preserve">, </w:t>
      </w:r>
      <w:r>
        <w:rPr>
          <w:rFonts w:ascii="Arial" w:hAnsi="Arial" w:cs="David"/>
          <w:szCs w:val="24"/>
          <w:rtl/>
        </w:rPr>
        <w:t>מהמעסיק לקופות, ובהיזון החוזר</w:t>
      </w:r>
      <w:r w:rsidRPr="00CD748C">
        <w:rPr>
          <w:rFonts w:ascii="Arial" w:hAnsi="Arial" w:cs="David" w:hint="cs"/>
          <w:szCs w:val="24"/>
          <w:rtl/>
        </w:rPr>
        <w:t>.</w:t>
      </w:r>
    </w:p>
    <w:p w:rsidR="00F073ED" w:rsidRPr="00CD748C" w:rsidRDefault="00F073ED" w:rsidP="00F073ED">
      <w:pPr>
        <w:pStyle w:val="a5"/>
        <w:spacing w:line="360" w:lineRule="auto"/>
        <w:ind w:left="0"/>
        <w:jc w:val="both"/>
        <w:rPr>
          <w:rFonts w:ascii="Arial" w:hAnsi="Arial"/>
          <w:b/>
          <w:bCs/>
        </w:rPr>
      </w:pPr>
      <w:r w:rsidRPr="00CD748C">
        <w:rPr>
          <w:rFonts w:ascii="Arial" w:hAnsi="Arial"/>
          <w:b/>
          <w:bCs/>
          <w:sz w:val="24"/>
          <w:szCs w:val="24"/>
          <w:rtl/>
        </w:rPr>
        <w:t>הרקע להתקשרות :</w:t>
      </w:r>
    </w:p>
    <w:p w:rsidR="00F073ED" w:rsidRPr="00CD748C" w:rsidRDefault="00F073ED" w:rsidP="00F073ED">
      <w:pPr>
        <w:spacing w:line="360" w:lineRule="auto"/>
        <w:jc w:val="both"/>
        <w:rPr>
          <w:rFonts w:ascii="Arial" w:hAnsi="Arial" w:cs="David"/>
          <w:szCs w:val="24"/>
        </w:rPr>
      </w:pPr>
      <w:r w:rsidRPr="00CD748C">
        <w:rPr>
          <w:rFonts w:ascii="Arial" w:hAnsi="Arial" w:cs="David"/>
          <w:szCs w:val="24"/>
          <w:rtl/>
        </w:rPr>
        <w:t xml:space="preserve">מערך הסליקה הפנסיוני, הינו מערך </w:t>
      </w:r>
      <w:proofErr w:type="spellStart"/>
      <w:r w:rsidRPr="00CD748C">
        <w:rPr>
          <w:rFonts w:ascii="Arial" w:hAnsi="Arial" w:cs="David"/>
          <w:szCs w:val="24"/>
          <w:rtl/>
        </w:rPr>
        <w:t>הסולק</w:t>
      </w:r>
      <w:proofErr w:type="spellEnd"/>
      <w:r w:rsidRPr="00CD748C">
        <w:rPr>
          <w:rFonts w:ascii="Arial" w:hAnsi="Arial" w:cs="David"/>
          <w:szCs w:val="24"/>
          <w:rtl/>
        </w:rPr>
        <w:t xml:space="preserve"> הפרשות לקופות השונות מתלושי השכר למגוון גופים כמו קרנות פנסיות צוב</w:t>
      </w:r>
      <w:r>
        <w:rPr>
          <w:rFonts w:ascii="Arial" w:hAnsi="Arial" w:cs="David"/>
          <w:szCs w:val="24"/>
          <w:rtl/>
        </w:rPr>
        <w:t>רות, קופות הגמל וקרנות ההשתלמות</w:t>
      </w:r>
      <w:r>
        <w:rPr>
          <w:rFonts w:ascii="Arial" w:hAnsi="Arial" w:cs="David" w:hint="cs"/>
          <w:szCs w:val="24"/>
          <w:rtl/>
        </w:rPr>
        <w:t>.</w:t>
      </w:r>
      <w:r w:rsidRPr="00CD748C">
        <w:rPr>
          <w:rFonts w:ascii="Arial" w:hAnsi="Arial" w:cs="David"/>
          <w:szCs w:val="24"/>
          <w:rtl/>
        </w:rPr>
        <w:t xml:space="preserve"> הסליקה מתבצעת לכ-</w:t>
      </w:r>
      <w:r>
        <w:rPr>
          <w:rFonts w:ascii="Arial" w:hAnsi="Arial" w:cs="David" w:hint="cs"/>
          <w:szCs w:val="24"/>
          <w:rtl/>
        </w:rPr>
        <w:t>130</w:t>
      </w:r>
      <w:r w:rsidRPr="00CD748C">
        <w:rPr>
          <w:rFonts w:ascii="Arial" w:hAnsi="Arial" w:cs="David"/>
          <w:szCs w:val="24"/>
          <w:rtl/>
        </w:rPr>
        <w:t>,000 עו"ה קבועים מידי חודש ולכמה אלפי עובדים ארעיים.</w:t>
      </w:r>
    </w:p>
    <w:p w:rsidR="00F073ED" w:rsidRDefault="00F073ED" w:rsidP="00F073ED">
      <w:pPr>
        <w:pStyle w:val="a6"/>
        <w:spacing w:line="360" w:lineRule="auto"/>
        <w:jc w:val="both"/>
        <w:rPr>
          <w:rFonts w:ascii="Arial" w:hAnsi="Arial" w:cs="David"/>
          <w:sz w:val="24"/>
          <w:szCs w:val="24"/>
          <w:rtl/>
        </w:rPr>
      </w:pPr>
      <w:r w:rsidRPr="00CD748C">
        <w:rPr>
          <w:rFonts w:ascii="Arial" w:hAnsi="Arial" w:cs="David"/>
          <w:sz w:val="24"/>
          <w:szCs w:val="24"/>
          <w:rtl/>
        </w:rPr>
        <w:t>לכל עובד הוראה יש מס</w:t>
      </w:r>
      <w:r>
        <w:rPr>
          <w:rFonts w:ascii="Arial" w:hAnsi="Arial" w:cs="David"/>
          <w:sz w:val="24"/>
          <w:szCs w:val="24"/>
          <w:rtl/>
        </w:rPr>
        <w:t xml:space="preserve">פר קופות (לחלקם יש גם ביטוחים) </w:t>
      </w:r>
      <w:r w:rsidRPr="00CD748C">
        <w:rPr>
          <w:rFonts w:ascii="Arial" w:hAnsi="Arial" w:cs="David"/>
          <w:sz w:val="24"/>
          <w:szCs w:val="24"/>
          <w:rtl/>
        </w:rPr>
        <w:t>שהוא מפריש אליהם,  וההתקשרות הינה עם מערך סליקה שמנהל את העברת הכספים המופרשים ממשרד החינוך לקופות השונות (יצרנים).</w:t>
      </w:r>
    </w:p>
    <w:p w:rsidR="00F073ED" w:rsidRPr="00CD748C" w:rsidRDefault="00F073ED" w:rsidP="00F073ED">
      <w:pPr>
        <w:pStyle w:val="a6"/>
        <w:spacing w:line="360" w:lineRule="auto"/>
        <w:jc w:val="both"/>
        <w:rPr>
          <w:rFonts w:ascii="Arial" w:hAnsi="Arial" w:cs="David"/>
          <w:sz w:val="24"/>
          <w:szCs w:val="24"/>
          <w:rtl/>
        </w:rPr>
      </w:pPr>
    </w:p>
    <w:p w:rsidR="00F073ED" w:rsidRPr="00CD748C" w:rsidRDefault="00F073ED" w:rsidP="00F073ED">
      <w:pPr>
        <w:pStyle w:val="a5"/>
        <w:spacing w:line="360" w:lineRule="auto"/>
        <w:ind w:left="0"/>
        <w:jc w:val="both"/>
        <w:rPr>
          <w:rFonts w:ascii="Arial" w:hAnsi="Arial"/>
          <w:b/>
          <w:bCs/>
          <w:sz w:val="24"/>
          <w:szCs w:val="24"/>
          <w:u w:val="double"/>
          <w:rtl/>
        </w:rPr>
      </w:pPr>
      <w:r w:rsidRPr="00CD748C">
        <w:rPr>
          <w:rFonts w:ascii="Arial" w:hAnsi="Arial"/>
          <w:b/>
          <w:bCs/>
          <w:sz w:val="24"/>
          <w:szCs w:val="24"/>
          <w:rtl/>
        </w:rPr>
        <w:t xml:space="preserve">ההתקשרות הקיימת עם חברת </w:t>
      </w:r>
      <w:proofErr w:type="spellStart"/>
      <w:r w:rsidRPr="00CD748C">
        <w:rPr>
          <w:rFonts w:ascii="Arial" w:hAnsi="Arial"/>
          <w:b/>
          <w:bCs/>
          <w:sz w:val="24"/>
          <w:szCs w:val="24"/>
          <w:rtl/>
        </w:rPr>
        <w:t>יוניק</w:t>
      </w:r>
      <w:proofErr w:type="spellEnd"/>
      <w:r w:rsidRPr="00CD748C">
        <w:rPr>
          <w:rFonts w:ascii="Arial" w:hAnsi="Arial"/>
          <w:b/>
          <w:bCs/>
          <w:sz w:val="24"/>
          <w:szCs w:val="24"/>
          <w:rtl/>
        </w:rPr>
        <w:t xml:space="preserve"> תעשיות תוכנה בע"מ:</w:t>
      </w:r>
    </w:p>
    <w:p w:rsidR="00F073ED" w:rsidRPr="00CD748C" w:rsidRDefault="00F073ED" w:rsidP="00F073ED">
      <w:pPr>
        <w:pStyle w:val="a5"/>
        <w:spacing w:line="360" w:lineRule="auto"/>
        <w:ind w:left="0"/>
        <w:jc w:val="both"/>
        <w:rPr>
          <w:rFonts w:ascii="Arial" w:hAnsi="Arial"/>
          <w:sz w:val="24"/>
          <w:szCs w:val="24"/>
          <w:rtl/>
        </w:rPr>
      </w:pPr>
      <w:r w:rsidRPr="00CD748C">
        <w:rPr>
          <w:rFonts w:ascii="Arial" w:hAnsi="Arial"/>
          <w:b/>
          <w:bCs/>
          <w:sz w:val="24"/>
          <w:szCs w:val="24"/>
          <w:rtl/>
        </w:rPr>
        <w:t xml:space="preserve">מכרז פומבי- </w:t>
      </w:r>
    </w:p>
    <w:p w:rsidR="00F073ED" w:rsidRPr="00CD748C" w:rsidRDefault="00F073ED" w:rsidP="00F073ED">
      <w:pPr>
        <w:spacing w:line="360" w:lineRule="auto"/>
        <w:jc w:val="both"/>
        <w:rPr>
          <w:rFonts w:ascii="Arial" w:hAnsi="Arial" w:cs="David"/>
          <w:szCs w:val="24"/>
          <w:rtl/>
        </w:rPr>
      </w:pPr>
      <w:r w:rsidRPr="00CD748C">
        <w:rPr>
          <w:rFonts w:ascii="Arial" w:hAnsi="Arial" w:cs="David"/>
          <w:szCs w:val="24"/>
          <w:rtl/>
        </w:rPr>
        <w:t xml:space="preserve">המשרד בהתקשרות חוזית עם חברת </w:t>
      </w:r>
      <w:proofErr w:type="spellStart"/>
      <w:r w:rsidRPr="00CD748C">
        <w:rPr>
          <w:rFonts w:ascii="Arial" w:hAnsi="Arial" w:cs="David"/>
          <w:szCs w:val="24"/>
          <w:rtl/>
        </w:rPr>
        <w:t>יוניק</w:t>
      </w:r>
      <w:proofErr w:type="spellEnd"/>
      <w:r w:rsidRPr="00CD748C">
        <w:rPr>
          <w:rFonts w:ascii="Arial" w:hAnsi="Arial" w:cs="David"/>
          <w:szCs w:val="24"/>
          <w:rtl/>
        </w:rPr>
        <w:t xml:space="preserve"> במסגרת מכרז לתפעול של מערכת מידע ממחושבת לשכר עו"ה וחילול שכר עובדי הוראה שמספרו 100/2007 שהתפרסם בתאריך 28.6.2007.</w:t>
      </w:r>
    </w:p>
    <w:p w:rsidR="00F073ED" w:rsidRPr="00CD748C" w:rsidRDefault="00F073ED" w:rsidP="00F073ED">
      <w:pPr>
        <w:pStyle w:val="a6"/>
        <w:spacing w:line="360" w:lineRule="auto"/>
        <w:jc w:val="both"/>
        <w:rPr>
          <w:rFonts w:ascii="Arial" w:hAnsi="Arial" w:cs="David"/>
          <w:sz w:val="24"/>
          <w:szCs w:val="24"/>
          <w:u w:val="double"/>
          <w:rtl/>
        </w:rPr>
      </w:pPr>
      <w:r w:rsidRPr="00CD748C">
        <w:rPr>
          <w:rFonts w:ascii="Arial" w:hAnsi="Arial" w:cs="David"/>
          <w:b/>
          <w:bCs/>
          <w:sz w:val="24"/>
          <w:szCs w:val="24"/>
          <w:rtl/>
        </w:rPr>
        <w:t>מהות הבקשה להתקשרות בפטור :</w:t>
      </w:r>
    </w:p>
    <w:p w:rsidR="00F073ED" w:rsidRPr="00CD748C" w:rsidRDefault="00F073ED" w:rsidP="00F073ED">
      <w:pPr>
        <w:spacing w:line="360" w:lineRule="auto"/>
        <w:jc w:val="both"/>
        <w:rPr>
          <w:rFonts w:ascii="Arial" w:hAnsi="Arial" w:cs="David"/>
          <w:szCs w:val="24"/>
          <w:rtl/>
        </w:rPr>
      </w:pPr>
      <w:r w:rsidRPr="00CD748C">
        <w:rPr>
          <w:rFonts w:ascii="Arial" w:hAnsi="Arial" w:cs="David"/>
          <w:szCs w:val="24"/>
          <w:rtl/>
        </w:rPr>
        <w:t>באוגוסט 2014 פורסמו בקובץ התקנות תקנות פיקוח על שירותים פיננסיים (</w:t>
      </w:r>
      <w:r>
        <w:rPr>
          <w:rFonts w:ascii="Arial" w:hAnsi="Arial" w:cs="David"/>
          <w:szCs w:val="24"/>
          <w:rtl/>
        </w:rPr>
        <w:t>קופות גמל) (תשלומים לקופות גמל)</w:t>
      </w:r>
      <w:r w:rsidRPr="00CD748C">
        <w:rPr>
          <w:rFonts w:ascii="Arial" w:hAnsi="Arial" w:cs="David"/>
          <w:szCs w:val="24"/>
          <w:rtl/>
        </w:rPr>
        <w:t>. בתיקון לתקנות נקבע שכל הוראותיהן ייכנסו לתוקף ב- 1 לינואר 2016.</w:t>
      </w:r>
    </w:p>
    <w:p w:rsidR="00F073ED" w:rsidRPr="00CD748C" w:rsidRDefault="00F073ED" w:rsidP="00F073ED">
      <w:pPr>
        <w:spacing w:line="360" w:lineRule="auto"/>
        <w:jc w:val="both"/>
        <w:rPr>
          <w:rFonts w:ascii="Arial" w:hAnsi="Arial" w:cs="David"/>
          <w:szCs w:val="24"/>
          <w:rtl/>
        </w:rPr>
      </w:pPr>
      <w:r w:rsidRPr="00CD748C">
        <w:rPr>
          <w:rFonts w:ascii="Arial" w:hAnsi="Arial" w:cs="David"/>
          <w:szCs w:val="24"/>
          <w:rtl/>
        </w:rPr>
        <w:t>התקנות באות להבטיח שכספי הגמל של העובד יגיעו ליעדם, והאחריות לכך מוטלת על המעסיק. הרגולטור, אגף שוק ההון, שפעל באינטנסיביות מול הספקים בשוק הפיננסי, הרחיב בתקנות אלה את פעולתו גם על המעסיקים.</w:t>
      </w:r>
    </w:p>
    <w:p w:rsidR="00F073ED" w:rsidRPr="00CD748C" w:rsidRDefault="00F073ED" w:rsidP="00F073ED">
      <w:pPr>
        <w:pStyle w:val="a6"/>
        <w:spacing w:line="360" w:lineRule="auto"/>
        <w:jc w:val="both"/>
        <w:rPr>
          <w:rFonts w:ascii="Arial" w:hAnsi="Arial" w:cs="David"/>
          <w:sz w:val="24"/>
          <w:szCs w:val="24"/>
          <w:u w:val="double"/>
          <w:rtl/>
        </w:rPr>
      </w:pPr>
    </w:p>
    <w:p w:rsidR="00F073ED" w:rsidRPr="00CD748C" w:rsidRDefault="00F073ED" w:rsidP="00F073ED">
      <w:pPr>
        <w:pStyle w:val="a6"/>
        <w:spacing w:line="360" w:lineRule="auto"/>
        <w:jc w:val="both"/>
        <w:rPr>
          <w:rFonts w:ascii="Arial" w:hAnsi="Arial" w:cs="David"/>
          <w:sz w:val="24"/>
          <w:szCs w:val="24"/>
          <w:rtl/>
        </w:rPr>
      </w:pPr>
      <w:r w:rsidRPr="00CD748C">
        <w:rPr>
          <w:rFonts w:ascii="Arial" w:hAnsi="Arial" w:cs="David"/>
          <w:sz w:val="24"/>
          <w:szCs w:val="24"/>
          <w:rtl/>
        </w:rPr>
        <w:t>כאמור,</w:t>
      </w:r>
      <w:r w:rsidRPr="006A26BB">
        <w:rPr>
          <w:rFonts w:ascii="Arial" w:hAnsi="Arial" w:cs="David"/>
          <w:sz w:val="24"/>
          <w:szCs w:val="24"/>
          <w:rtl/>
        </w:rPr>
        <w:t xml:space="preserve"> </w:t>
      </w:r>
      <w:r w:rsidRPr="00CD748C">
        <w:rPr>
          <w:rFonts w:ascii="Arial" w:hAnsi="Arial" w:cs="David"/>
          <w:sz w:val="24"/>
          <w:szCs w:val="24"/>
          <w:u w:val="double"/>
          <w:rtl/>
        </w:rPr>
        <w:t>החל מינואר 2016</w:t>
      </w:r>
      <w:r w:rsidRPr="00CD748C">
        <w:rPr>
          <w:rFonts w:ascii="Arial" w:hAnsi="Arial" w:cs="David"/>
          <w:sz w:val="24"/>
          <w:szCs w:val="24"/>
          <w:rtl/>
        </w:rPr>
        <w:t xml:space="preserve"> , תקנות שוק ההון מחייבות את המעסיקים לטפל בהיזון החוזר מהקופות.</w:t>
      </w:r>
    </w:p>
    <w:p w:rsidR="00F073ED" w:rsidRPr="00CD748C" w:rsidRDefault="00F073ED" w:rsidP="00F073ED">
      <w:pPr>
        <w:pStyle w:val="a6"/>
        <w:spacing w:line="360" w:lineRule="auto"/>
        <w:jc w:val="both"/>
        <w:rPr>
          <w:rFonts w:ascii="Arial" w:hAnsi="Arial" w:cs="David"/>
          <w:sz w:val="24"/>
          <w:szCs w:val="24"/>
          <w:rtl/>
        </w:rPr>
      </w:pPr>
      <w:r w:rsidRPr="00CD748C">
        <w:rPr>
          <w:rFonts w:ascii="Arial" w:hAnsi="Arial" w:cs="David"/>
          <w:sz w:val="24"/>
          <w:szCs w:val="24"/>
          <w:rtl/>
        </w:rPr>
        <w:t>כלומר,  כל קופה מחו</w:t>
      </w:r>
      <w:r>
        <w:rPr>
          <w:rFonts w:ascii="Arial" w:hAnsi="Arial" w:cs="David" w:hint="cs"/>
          <w:sz w:val="24"/>
          <w:szCs w:val="24"/>
          <w:rtl/>
        </w:rPr>
        <w:t>י</w:t>
      </w:r>
      <w:r w:rsidRPr="00CD748C">
        <w:rPr>
          <w:rFonts w:ascii="Arial" w:hAnsi="Arial" w:cs="David"/>
          <w:sz w:val="24"/>
          <w:szCs w:val="24"/>
          <w:rtl/>
        </w:rPr>
        <w:t xml:space="preserve">יבת לשלוח משוב דיגיטלי למעסיק על קליטות תקינות ועל שגויים </w:t>
      </w:r>
      <w:r>
        <w:rPr>
          <w:rFonts w:ascii="Arial" w:hAnsi="Arial" w:cs="David"/>
          <w:sz w:val="24"/>
          <w:szCs w:val="24"/>
          <w:rtl/>
        </w:rPr>
        <w:t>של כל עו"ה המבוטחים/ חוסכים  בה</w:t>
      </w:r>
      <w:r w:rsidRPr="00CD748C">
        <w:rPr>
          <w:rFonts w:ascii="Arial" w:hAnsi="Arial" w:cs="David"/>
          <w:sz w:val="24"/>
          <w:szCs w:val="24"/>
          <w:rtl/>
        </w:rPr>
        <w:t>.</w:t>
      </w:r>
    </w:p>
    <w:p w:rsidR="00F073ED" w:rsidRPr="00CD748C" w:rsidRDefault="00F073ED" w:rsidP="00F073ED">
      <w:pPr>
        <w:pStyle w:val="a6"/>
        <w:spacing w:line="360" w:lineRule="auto"/>
        <w:jc w:val="both"/>
        <w:rPr>
          <w:rFonts w:ascii="Arial" w:hAnsi="Arial" w:cs="David"/>
          <w:sz w:val="24"/>
          <w:szCs w:val="24"/>
          <w:rtl/>
        </w:rPr>
      </w:pPr>
      <w:r w:rsidRPr="00CD748C">
        <w:rPr>
          <w:rFonts w:ascii="Arial" w:hAnsi="Arial" w:cs="David"/>
          <w:sz w:val="24"/>
          <w:szCs w:val="24"/>
          <w:rtl/>
        </w:rPr>
        <w:t xml:space="preserve">על המעסיק לבדוק את </w:t>
      </w:r>
      <w:proofErr w:type="spellStart"/>
      <w:r w:rsidRPr="00CD748C">
        <w:rPr>
          <w:rFonts w:ascii="Arial" w:hAnsi="Arial" w:cs="David"/>
          <w:sz w:val="24"/>
          <w:szCs w:val="24"/>
          <w:rtl/>
        </w:rPr>
        <w:t>המשובים</w:t>
      </w:r>
      <w:proofErr w:type="spellEnd"/>
      <w:r w:rsidRPr="00CD748C">
        <w:rPr>
          <w:rFonts w:ascii="Arial" w:hAnsi="Arial" w:cs="David"/>
          <w:sz w:val="24"/>
          <w:szCs w:val="24"/>
          <w:rtl/>
        </w:rPr>
        <w:t xml:space="preserve"> הדיגיטליים ולטפל</w:t>
      </w:r>
      <w:r>
        <w:rPr>
          <w:rFonts w:ascii="Arial" w:hAnsi="Arial" w:cs="David"/>
          <w:sz w:val="24"/>
          <w:szCs w:val="24"/>
          <w:rtl/>
        </w:rPr>
        <w:t xml:space="preserve"> בשגויים עד לסגירת הטיפול בנושא</w:t>
      </w:r>
      <w:r w:rsidRPr="00CD748C">
        <w:rPr>
          <w:rFonts w:ascii="Arial" w:hAnsi="Arial" w:cs="David"/>
          <w:sz w:val="24"/>
          <w:szCs w:val="24"/>
          <w:rtl/>
        </w:rPr>
        <w:t>.</w:t>
      </w:r>
    </w:p>
    <w:p w:rsidR="00F073ED" w:rsidRPr="00CD748C" w:rsidRDefault="00F073ED" w:rsidP="00F073ED">
      <w:pPr>
        <w:pStyle w:val="a6"/>
        <w:spacing w:line="360" w:lineRule="auto"/>
        <w:jc w:val="both"/>
        <w:rPr>
          <w:rFonts w:ascii="Arial" w:hAnsi="Arial" w:cs="David"/>
          <w:sz w:val="24"/>
          <w:szCs w:val="24"/>
          <w:rtl/>
        </w:rPr>
      </w:pPr>
      <w:r w:rsidRPr="00CD748C">
        <w:rPr>
          <w:rFonts w:ascii="Arial" w:hAnsi="Arial" w:cs="David"/>
          <w:sz w:val="24"/>
          <w:szCs w:val="24"/>
          <w:rtl/>
        </w:rPr>
        <w:t>בהתקשרות המבוקשת הספק</w:t>
      </w:r>
      <w:r>
        <w:rPr>
          <w:rFonts w:ascii="Arial" w:hAnsi="Arial" w:cs="David"/>
          <w:sz w:val="24"/>
          <w:szCs w:val="24"/>
          <w:rtl/>
        </w:rPr>
        <w:t xml:space="preserve"> אמור להיערך לטיפול בממשק האחיד, מהמעסיק לקופות, ובהיזון החוזר</w:t>
      </w:r>
      <w:r>
        <w:rPr>
          <w:rFonts w:ascii="Arial" w:hAnsi="Arial" w:cs="David" w:hint="cs"/>
          <w:sz w:val="24"/>
          <w:szCs w:val="24"/>
          <w:rtl/>
        </w:rPr>
        <w:t>.</w:t>
      </w:r>
      <w:r w:rsidRPr="00CD748C">
        <w:rPr>
          <w:rFonts w:ascii="Arial" w:hAnsi="Arial" w:cs="David"/>
          <w:sz w:val="24"/>
          <w:szCs w:val="24"/>
          <w:rtl/>
        </w:rPr>
        <w:t xml:space="preserve"> הערכות זו כוללת באופן כללי, בניית מ</w:t>
      </w:r>
      <w:r>
        <w:rPr>
          <w:rFonts w:ascii="Arial" w:hAnsi="Arial" w:cs="David"/>
          <w:sz w:val="24"/>
          <w:szCs w:val="24"/>
          <w:rtl/>
        </w:rPr>
        <w:t xml:space="preserve">משקים חדשים והערכות אפליקטיבית </w:t>
      </w:r>
      <w:r w:rsidRPr="00CD748C">
        <w:rPr>
          <w:rFonts w:ascii="Arial" w:hAnsi="Arial" w:cs="David"/>
          <w:sz w:val="24"/>
          <w:szCs w:val="24"/>
          <w:rtl/>
        </w:rPr>
        <w:t>לקליטת ממשקי ההיזון החוזר ומע</w:t>
      </w:r>
      <w:r>
        <w:rPr>
          <w:rFonts w:ascii="Arial" w:hAnsi="Arial" w:cs="David"/>
          <w:sz w:val="24"/>
          <w:szCs w:val="24"/>
          <w:rtl/>
        </w:rPr>
        <w:t>רך הטיפול מול היצרנים ומול עו"ה</w:t>
      </w:r>
      <w:r w:rsidRPr="00CD748C">
        <w:rPr>
          <w:rFonts w:ascii="Arial" w:hAnsi="Arial" w:cs="David"/>
          <w:sz w:val="24"/>
          <w:szCs w:val="24"/>
          <w:rtl/>
        </w:rPr>
        <w:t xml:space="preserve"> שנמצאו כשגויים.</w:t>
      </w:r>
    </w:p>
    <w:p w:rsidR="00F073ED" w:rsidRDefault="00F073ED" w:rsidP="00F073ED">
      <w:pPr>
        <w:spacing w:line="360" w:lineRule="auto"/>
        <w:ind w:left="425" w:hanging="425"/>
        <w:jc w:val="both"/>
        <w:rPr>
          <w:rFonts w:ascii="Arial" w:hAnsi="Arial" w:cs="David" w:hint="cs"/>
          <w:b/>
          <w:bCs/>
          <w:szCs w:val="24"/>
          <w:rtl/>
        </w:rPr>
      </w:pPr>
    </w:p>
    <w:p w:rsidR="00F073ED" w:rsidRDefault="00F073ED" w:rsidP="00F073ED">
      <w:pPr>
        <w:spacing w:line="360" w:lineRule="auto"/>
        <w:ind w:left="425" w:hanging="425"/>
        <w:jc w:val="both"/>
        <w:rPr>
          <w:rFonts w:ascii="Arial" w:hAnsi="Arial" w:cs="David" w:hint="cs"/>
          <w:b/>
          <w:bCs/>
          <w:szCs w:val="24"/>
          <w:rtl/>
        </w:rPr>
      </w:pPr>
    </w:p>
    <w:p w:rsidR="00F073ED" w:rsidRPr="001D3DD0" w:rsidRDefault="00F073ED" w:rsidP="00F073ED">
      <w:pPr>
        <w:spacing w:line="360" w:lineRule="auto"/>
        <w:ind w:left="425" w:hanging="425"/>
        <w:jc w:val="both"/>
        <w:rPr>
          <w:rFonts w:ascii="Arial" w:hAnsi="Arial" w:cs="David"/>
          <w:b/>
          <w:bCs/>
          <w:szCs w:val="24"/>
          <w:rtl/>
        </w:rPr>
      </w:pPr>
      <w:r w:rsidRPr="001D3DD0">
        <w:rPr>
          <w:rFonts w:ascii="Arial" w:hAnsi="Arial" w:cs="David"/>
          <w:b/>
          <w:bCs/>
          <w:szCs w:val="24"/>
          <w:rtl/>
        </w:rPr>
        <w:lastRenderedPageBreak/>
        <w:t>תפעול שוטף:</w:t>
      </w:r>
    </w:p>
    <w:p w:rsidR="00F073ED" w:rsidRPr="001D3DD0" w:rsidRDefault="00F073ED" w:rsidP="00F073ED">
      <w:pPr>
        <w:spacing w:line="360" w:lineRule="auto"/>
        <w:ind w:left="226"/>
        <w:jc w:val="both"/>
        <w:rPr>
          <w:rFonts w:ascii="Arial" w:hAnsi="Arial" w:cs="David"/>
          <w:szCs w:val="24"/>
          <w:rtl/>
        </w:rPr>
      </w:pPr>
      <w:r>
        <w:rPr>
          <w:rFonts w:ascii="Arial" w:hAnsi="Arial" w:cs="David"/>
          <w:szCs w:val="24"/>
          <w:rtl/>
        </w:rPr>
        <w:t>-</w:t>
      </w:r>
      <w:r>
        <w:rPr>
          <w:rFonts w:ascii="Arial" w:hAnsi="Arial" w:cs="David" w:hint="cs"/>
          <w:szCs w:val="24"/>
          <w:rtl/>
        </w:rPr>
        <w:t xml:space="preserve">    </w:t>
      </w:r>
      <w:r w:rsidRPr="001D3DD0">
        <w:rPr>
          <w:rFonts w:ascii="Arial" w:hAnsi="Arial" w:cs="David"/>
          <w:szCs w:val="24"/>
          <w:rtl/>
        </w:rPr>
        <w:t>יצירת ממשק אחיד בהתאם למבנה שפורסם ע"י הממונה על שוק ההון.</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הפצת הממשקים באמצעות כספות היצרן /</w:t>
      </w:r>
      <w:r w:rsidRPr="001D3DD0">
        <w:rPr>
          <w:rFonts w:ascii="Arial" w:hAnsi="Arial" w:cs="David"/>
          <w:szCs w:val="24"/>
        </w:rPr>
        <w:t>FTP</w:t>
      </w:r>
      <w:r w:rsidRPr="001D3DD0">
        <w:rPr>
          <w:rFonts w:ascii="Arial" w:hAnsi="Arial" w:cs="David"/>
          <w:szCs w:val="24"/>
          <w:rtl/>
        </w:rPr>
        <w:t xml:space="preserve">/ בהתאם לדרישות היצרן בכפוף </w:t>
      </w:r>
      <w:r>
        <w:rPr>
          <w:rFonts w:ascii="Arial" w:hAnsi="Arial" w:cs="David" w:hint="cs"/>
          <w:szCs w:val="24"/>
          <w:rtl/>
        </w:rPr>
        <w:t xml:space="preserve"> </w:t>
      </w:r>
      <w:r w:rsidRPr="001D3DD0">
        <w:rPr>
          <w:rFonts w:ascii="Arial" w:hAnsi="Arial" w:cs="David"/>
          <w:szCs w:val="24"/>
          <w:rtl/>
        </w:rPr>
        <w:t>לרגולציה.</w:t>
      </w:r>
    </w:p>
    <w:p w:rsidR="00F073ED" w:rsidRPr="001D3DD0" w:rsidRDefault="00F073ED" w:rsidP="00F073ED">
      <w:pPr>
        <w:spacing w:line="360" w:lineRule="auto"/>
        <w:ind w:left="226"/>
        <w:jc w:val="both"/>
        <w:rPr>
          <w:rFonts w:ascii="Arial" w:hAnsi="Arial" w:cs="David"/>
          <w:szCs w:val="24"/>
          <w:rtl/>
        </w:rPr>
      </w:pPr>
      <w:r>
        <w:rPr>
          <w:rFonts w:ascii="Arial" w:hAnsi="Arial" w:cs="David"/>
          <w:szCs w:val="24"/>
          <w:rtl/>
        </w:rPr>
        <w:t>-</w:t>
      </w:r>
      <w:r>
        <w:rPr>
          <w:rFonts w:ascii="Arial" w:hAnsi="Arial" w:cs="David" w:hint="cs"/>
          <w:szCs w:val="24"/>
          <w:rtl/>
        </w:rPr>
        <w:t xml:space="preserve">    </w:t>
      </w:r>
      <w:r w:rsidRPr="001D3DD0">
        <w:rPr>
          <w:rFonts w:ascii="Arial" w:hAnsi="Arial" w:cs="David"/>
          <w:szCs w:val="24"/>
          <w:rtl/>
        </w:rPr>
        <w:t xml:space="preserve">יצירת ממשק </w:t>
      </w:r>
      <w:proofErr w:type="spellStart"/>
      <w:r w:rsidRPr="001D3DD0">
        <w:rPr>
          <w:rFonts w:ascii="Arial" w:hAnsi="Arial" w:cs="David"/>
          <w:szCs w:val="24"/>
          <w:rtl/>
        </w:rPr>
        <w:t>מס"ב</w:t>
      </w:r>
      <w:proofErr w:type="spellEnd"/>
      <w:r w:rsidRPr="001D3DD0">
        <w:rPr>
          <w:rFonts w:ascii="Arial" w:hAnsi="Arial" w:cs="David"/>
          <w:szCs w:val="24"/>
          <w:rtl/>
        </w:rPr>
        <w:t xml:space="preserve"> ספקי גמל לצורך ביצוע התשלומים.</w:t>
      </w:r>
    </w:p>
    <w:p w:rsidR="00F073ED" w:rsidRPr="001D3DD0" w:rsidRDefault="00F073ED" w:rsidP="00F073ED">
      <w:pPr>
        <w:spacing w:line="360" w:lineRule="auto"/>
        <w:ind w:left="509" w:hanging="283"/>
        <w:jc w:val="both"/>
        <w:rPr>
          <w:rFonts w:ascii="Arial" w:hAnsi="Arial" w:cs="David"/>
          <w:szCs w:val="24"/>
          <w:rtl/>
        </w:rPr>
      </w:pPr>
      <w:r>
        <w:rPr>
          <w:rFonts w:ascii="Arial" w:hAnsi="Arial" w:cs="David"/>
          <w:szCs w:val="24"/>
          <w:rtl/>
        </w:rPr>
        <w:t>-</w:t>
      </w:r>
      <w:r>
        <w:rPr>
          <w:rFonts w:ascii="Arial" w:hAnsi="Arial" w:cs="David" w:hint="cs"/>
          <w:szCs w:val="24"/>
          <w:rtl/>
        </w:rPr>
        <w:t xml:space="preserve">   </w:t>
      </w:r>
      <w:r w:rsidRPr="001D3DD0">
        <w:rPr>
          <w:rFonts w:ascii="Arial" w:hAnsi="Arial" w:cs="David"/>
          <w:szCs w:val="24"/>
          <w:rtl/>
        </w:rPr>
        <w:t xml:space="preserve">קבלת </w:t>
      </w:r>
      <w:proofErr w:type="spellStart"/>
      <w:r w:rsidRPr="001D3DD0">
        <w:rPr>
          <w:rFonts w:ascii="Arial" w:hAnsi="Arial" w:cs="David"/>
          <w:szCs w:val="24"/>
          <w:rtl/>
        </w:rPr>
        <w:t>היזונים</w:t>
      </w:r>
      <w:proofErr w:type="spellEnd"/>
      <w:r w:rsidRPr="001D3DD0">
        <w:rPr>
          <w:rFonts w:ascii="Arial" w:hAnsi="Arial" w:cs="David"/>
          <w:szCs w:val="24"/>
          <w:rtl/>
        </w:rPr>
        <w:t xml:space="preserve"> חוזרים בממשק אחיד בהתאם למבנה שפורסם ע"י הממונה על שוק ההון</w:t>
      </w:r>
      <w:r>
        <w:rPr>
          <w:rFonts w:ascii="Arial" w:hAnsi="Arial" w:cs="David" w:hint="cs"/>
          <w:szCs w:val="24"/>
          <w:rtl/>
        </w:rPr>
        <w:t xml:space="preserve"> </w:t>
      </w:r>
      <w:r w:rsidRPr="001D3DD0">
        <w:rPr>
          <w:rFonts w:ascii="Arial" w:hAnsi="Arial" w:cs="David"/>
          <w:szCs w:val="24"/>
          <w:rtl/>
        </w:rPr>
        <w:t xml:space="preserve"> </w:t>
      </w:r>
      <w:r>
        <w:rPr>
          <w:rFonts w:ascii="Arial" w:hAnsi="Arial" w:cs="David" w:hint="cs"/>
          <w:szCs w:val="24"/>
          <w:rtl/>
        </w:rPr>
        <w:t xml:space="preserve">     </w:t>
      </w:r>
      <w:r w:rsidRPr="001D3DD0">
        <w:rPr>
          <w:rFonts w:ascii="Arial" w:hAnsi="Arial" w:cs="David"/>
          <w:szCs w:val="24"/>
          <w:rtl/>
        </w:rPr>
        <w:t>באמצעות כספות היצרן /</w:t>
      </w:r>
      <w:r w:rsidRPr="001D3DD0">
        <w:rPr>
          <w:rFonts w:ascii="Arial" w:hAnsi="Arial" w:cs="David"/>
          <w:szCs w:val="24"/>
        </w:rPr>
        <w:t>FTP</w:t>
      </w:r>
      <w:r w:rsidRPr="001D3DD0">
        <w:rPr>
          <w:rFonts w:ascii="Arial" w:hAnsi="Arial" w:cs="David"/>
          <w:szCs w:val="24"/>
          <w:rtl/>
        </w:rPr>
        <w:t>/ בהתאם לדרישות היצרן בכפוף לרגולציה למערכת התפעולית.</w:t>
      </w:r>
    </w:p>
    <w:p w:rsidR="00F073ED" w:rsidRPr="001D3DD0" w:rsidRDefault="00F073ED" w:rsidP="00F073ED">
      <w:pPr>
        <w:spacing w:line="360" w:lineRule="auto"/>
        <w:ind w:left="425"/>
        <w:jc w:val="both"/>
        <w:rPr>
          <w:rFonts w:ascii="Arial" w:hAnsi="Arial" w:cs="David"/>
          <w:szCs w:val="24"/>
          <w:rtl/>
        </w:rPr>
      </w:pPr>
    </w:p>
    <w:p w:rsidR="00F073ED" w:rsidRPr="00E87791" w:rsidRDefault="00F073ED" w:rsidP="00F073ED">
      <w:pPr>
        <w:spacing w:line="360" w:lineRule="auto"/>
        <w:ind w:left="425" w:hanging="425"/>
        <w:jc w:val="both"/>
        <w:rPr>
          <w:rFonts w:ascii="Arial" w:hAnsi="Arial" w:cs="David"/>
          <w:b/>
          <w:bCs/>
          <w:szCs w:val="24"/>
          <w:rtl/>
        </w:rPr>
      </w:pPr>
      <w:r w:rsidRPr="001D3DD0">
        <w:rPr>
          <w:rFonts w:ascii="Arial" w:hAnsi="Arial" w:cs="David"/>
          <w:b/>
          <w:bCs/>
          <w:szCs w:val="24"/>
          <w:rtl/>
        </w:rPr>
        <w:t>פעילות המסלקה ברמת הפעילות מול היצרן:</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תפעול שוטף של  הנתונים הפנסיונים.</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קשר מול היצרנים.</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בקרה על ביצוע הפקדות מלאות לחשבון העובד בהתאם לחישוב השכר.</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טיפול בתקון ממשקים כתוצאה מהיזון חוזר.</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טיפול בגביית יתר.</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הפקת סט דוחות חודשיים למשרד.</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הפקת דוחות מזדמנים לפי דרישה.</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מעקב אחר תנועות בסטטוס טיפול אצל היצרנים.</w:t>
      </w:r>
    </w:p>
    <w:p w:rsidR="00F073ED"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 xml:space="preserve">ברורים כספיים על כספים שמתקבלים מהיצרנים ישירות לחשבון המשרד ושיוך הכסף </w:t>
      </w:r>
    </w:p>
    <w:p w:rsidR="00F073ED" w:rsidRDefault="00F073ED" w:rsidP="00F073ED">
      <w:pPr>
        <w:spacing w:line="360" w:lineRule="auto"/>
        <w:ind w:left="509" w:hanging="283"/>
        <w:jc w:val="both"/>
        <w:rPr>
          <w:rFonts w:ascii="Arial" w:hAnsi="Arial" w:cs="David"/>
          <w:szCs w:val="24"/>
          <w:rtl/>
        </w:rPr>
      </w:pPr>
      <w:r>
        <w:rPr>
          <w:rFonts w:ascii="Arial" w:hAnsi="Arial" w:cs="David" w:hint="cs"/>
          <w:szCs w:val="24"/>
          <w:rtl/>
        </w:rPr>
        <w:t xml:space="preserve">     </w:t>
      </w:r>
      <w:r w:rsidRPr="001D3DD0">
        <w:rPr>
          <w:rFonts w:ascii="Arial" w:hAnsi="Arial" w:cs="David"/>
          <w:szCs w:val="24"/>
          <w:rtl/>
        </w:rPr>
        <w:t>בהתאם.</w:t>
      </w:r>
    </w:p>
    <w:p w:rsidR="00F073ED" w:rsidRPr="00EE4B4C" w:rsidRDefault="00F073ED" w:rsidP="00F073ED">
      <w:pPr>
        <w:pStyle w:val="a5"/>
        <w:numPr>
          <w:ilvl w:val="0"/>
          <w:numId w:val="2"/>
        </w:numPr>
        <w:spacing w:line="360" w:lineRule="auto"/>
        <w:ind w:left="509" w:hanging="283"/>
        <w:jc w:val="both"/>
        <w:rPr>
          <w:rFonts w:ascii="Arial" w:hAnsi="Arial"/>
          <w:szCs w:val="24"/>
          <w:rtl/>
        </w:rPr>
      </w:pPr>
      <w:r w:rsidRPr="00EE4B4C">
        <w:rPr>
          <w:rFonts w:ascii="Arial" w:hAnsi="Arial"/>
          <w:szCs w:val="24"/>
          <w:rtl/>
        </w:rPr>
        <w:t>טיפול שוטף בנתוני העבר(לפני 1/2016) כולל תיקוני רטרו.</w:t>
      </w:r>
    </w:p>
    <w:p w:rsidR="00F073ED" w:rsidRDefault="00F073ED" w:rsidP="00F073ED">
      <w:pPr>
        <w:spacing w:line="360" w:lineRule="auto"/>
        <w:jc w:val="both"/>
        <w:rPr>
          <w:rFonts w:ascii="Arial" w:hAnsi="Arial" w:cs="David"/>
          <w:b/>
          <w:bCs/>
          <w:szCs w:val="24"/>
          <w:rtl/>
        </w:rPr>
      </w:pPr>
      <w:r w:rsidRPr="001D3DD0">
        <w:rPr>
          <w:rFonts w:ascii="Arial" w:hAnsi="Arial" w:cs="David"/>
          <w:szCs w:val="24"/>
          <w:rtl/>
        </w:rPr>
        <w:tab/>
      </w:r>
    </w:p>
    <w:p w:rsidR="00F073ED" w:rsidRPr="001D3DD0" w:rsidRDefault="00F073ED" w:rsidP="00F073ED">
      <w:pPr>
        <w:spacing w:line="360" w:lineRule="auto"/>
        <w:jc w:val="both"/>
        <w:rPr>
          <w:rFonts w:ascii="Arial" w:hAnsi="Arial" w:cs="David"/>
          <w:b/>
          <w:bCs/>
          <w:szCs w:val="24"/>
          <w:rtl/>
        </w:rPr>
      </w:pPr>
      <w:r w:rsidRPr="001D3DD0">
        <w:rPr>
          <w:rFonts w:ascii="Arial" w:hAnsi="Arial" w:cs="David"/>
          <w:b/>
          <w:bCs/>
          <w:szCs w:val="24"/>
          <w:rtl/>
        </w:rPr>
        <w:t>פעילות המסלקה ברמת הטיפול במורה הבודד:</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טיפול שוטף במכתבי פיגורים המגיעים מידי חודש למשרד.</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טיפול שוטף בהפקדות תקינות.</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מעבר בין קופות.</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 xml:space="preserve">טיפול </w:t>
      </w:r>
      <w:proofErr w:type="spellStart"/>
      <w:r w:rsidRPr="001D3DD0">
        <w:rPr>
          <w:rFonts w:ascii="Arial" w:hAnsi="Arial" w:cs="David"/>
          <w:szCs w:val="24"/>
          <w:rtl/>
        </w:rPr>
        <w:t>בממלאי</w:t>
      </w:r>
      <w:proofErr w:type="spellEnd"/>
      <w:r w:rsidRPr="001D3DD0">
        <w:rPr>
          <w:rFonts w:ascii="Arial" w:hAnsi="Arial" w:cs="David"/>
          <w:szCs w:val="24"/>
          <w:rtl/>
        </w:rPr>
        <w:t xml:space="preserve"> מקום, ללא הפרשות רציפות.</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 xml:space="preserve">השלמת פרטים חסרים לעובד ע"י פנייה </w:t>
      </w:r>
      <w:proofErr w:type="spellStart"/>
      <w:r w:rsidRPr="001D3DD0">
        <w:rPr>
          <w:rFonts w:ascii="Arial" w:hAnsi="Arial" w:cs="David"/>
          <w:szCs w:val="24"/>
          <w:rtl/>
        </w:rPr>
        <w:t>לטלר</w:t>
      </w:r>
      <w:proofErr w:type="spellEnd"/>
      <w:r w:rsidRPr="001D3DD0">
        <w:rPr>
          <w:rFonts w:ascii="Arial" w:hAnsi="Arial" w:cs="David"/>
          <w:szCs w:val="24"/>
          <w:rtl/>
        </w:rPr>
        <w:t xml:space="preserve"> לביצוע.</w:t>
      </w:r>
    </w:p>
    <w:p w:rsidR="00F073ED" w:rsidRPr="001D3DD0"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בדיקת ת"ז.</w:t>
      </w:r>
    </w:p>
    <w:p w:rsidR="00F073ED" w:rsidRDefault="00F073ED" w:rsidP="00F073ED">
      <w:pPr>
        <w:spacing w:line="360" w:lineRule="auto"/>
        <w:ind w:left="509" w:hanging="283"/>
        <w:jc w:val="both"/>
        <w:rPr>
          <w:rFonts w:ascii="Arial" w:hAnsi="Arial" w:cs="David"/>
          <w:szCs w:val="24"/>
          <w:rtl/>
        </w:rPr>
      </w:pPr>
      <w:r w:rsidRPr="001D3DD0">
        <w:rPr>
          <w:rFonts w:ascii="Arial" w:hAnsi="Arial" w:cs="David"/>
          <w:szCs w:val="24"/>
          <w:rtl/>
        </w:rPr>
        <w:t>-</w:t>
      </w:r>
      <w:r w:rsidRPr="001D3DD0">
        <w:rPr>
          <w:rFonts w:ascii="Arial" w:hAnsi="Arial" w:cs="David"/>
          <w:szCs w:val="24"/>
          <w:rtl/>
        </w:rPr>
        <w:tab/>
        <w:t>טיפול בשגיאות ברכיבי הגמל השונים.</w:t>
      </w:r>
    </w:p>
    <w:p w:rsidR="00F073ED" w:rsidRPr="001D3DD0" w:rsidRDefault="00F073ED" w:rsidP="00F073ED">
      <w:pPr>
        <w:spacing w:line="360" w:lineRule="auto"/>
        <w:ind w:left="509" w:hanging="283"/>
        <w:jc w:val="both"/>
        <w:rPr>
          <w:rFonts w:ascii="Arial" w:hAnsi="Arial" w:cs="David"/>
          <w:szCs w:val="24"/>
          <w:rtl/>
        </w:rPr>
      </w:pPr>
      <w:r>
        <w:rPr>
          <w:rFonts w:ascii="Arial" w:hAnsi="Arial" w:cs="David" w:hint="cs"/>
          <w:szCs w:val="24"/>
          <w:rtl/>
        </w:rPr>
        <w:t>-    קבלת בעלות של ביטוחי מנהלים.</w:t>
      </w:r>
    </w:p>
    <w:p w:rsidR="00F073ED" w:rsidRPr="009A6FAE" w:rsidRDefault="00F073ED" w:rsidP="00F073ED">
      <w:pPr>
        <w:pStyle w:val="a6"/>
        <w:spacing w:line="360" w:lineRule="auto"/>
        <w:jc w:val="both"/>
        <w:rPr>
          <w:rFonts w:ascii="Arial" w:hAnsi="Arial" w:cs="David" w:hint="cs"/>
          <w:sz w:val="24"/>
          <w:szCs w:val="24"/>
        </w:rPr>
      </w:pPr>
    </w:p>
    <w:p w:rsidR="00F073ED" w:rsidRPr="00CD748C" w:rsidRDefault="00F073ED" w:rsidP="00F073ED">
      <w:pPr>
        <w:pStyle w:val="a6"/>
        <w:numPr>
          <w:ilvl w:val="0"/>
          <w:numId w:val="1"/>
        </w:numPr>
        <w:spacing w:line="360" w:lineRule="auto"/>
        <w:ind w:left="0"/>
        <w:jc w:val="both"/>
        <w:rPr>
          <w:rFonts w:ascii="Arial" w:hAnsi="Arial" w:cs="David"/>
          <w:sz w:val="24"/>
          <w:szCs w:val="24"/>
        </w:rPr>
      </w:pPr>
      <w:r w:rsidRPr="00CD748C">
        <w:rPr>
          <w:rFonts w:ascii="Arial" w:hAnsi="Arial" w:cs="David"/>
          <w:b/>
          <w:bCs/>
          <w:sz w:val="24"/>
          <w:szCs w:val="24"/>
          <w:rtl/>
        </w:rPr>
        <w:t>התייחסות לצורך של המשרד בספק המסוים</w:t>
      </w:r>
      <w:r w:rsidRPr="00CD748C">
        <w:rPr>
          <w:rFonts w:ascii="Arial" w:hAnsi="Arial" w:cs="David"/>
          <w:sz w:val="24"/>
          <w:szCs w:val="24"/>
          <w:rtl/>
        </w:rPr>
        <w:t>:</w:t>
      </w:r>
    </w:p>
    <w:p w:rsidR="00F073ED" w:rsidRPr="002527D1" w:rsidRDefault="00F073ED" w:rsidP="00F073ED">
      <w:pPr>
        <w:pStyle w:val="a6"/>
        <w:spacing w:line="360" w:lineRule="auto"/>
        <w:jc w:val="both"/>
        <w:rPr>
          <w:rFonts w:ascii="Arial" w:hAnsi="Arial" w:cs="David" w:hint="cs"/>
          <w:sz w:val="24"/>
          <w:szCs w:val="24"/>
          <w:rtl/>
        </w:rPr>
      </w:pPr>
      <w:r w:rsidRPr="002527D1">
        <w:rPr>
          <w:rFonts w:ascii="Arial" w:hAnsi="Arial" w:cs="David"/>
          <w:sz w:val="24"/>
          <w:szCs w:val="24"/>
          <w:rtl/>
        </w:rPr>
        <w:t xml:space="preserve">אנו סבורים כי חברת </w:t>
      </w:r>
      <w:proofErr w:type="spellStart"/>
      <w:r w:rsidRPr="002527D1">
        <w:rPr>
          <w:rFonts w:ascii="Arial" w:hAnsi="Arial" w:cs="David"/>
          <w:sz w:val="24"/>
          <w:szCs w:val="24"/>
          <w:rtl/>
        </w:rPr>
        <w:t>יוניק</w:t>
      </w:r>
      <w:proofErr w:type="spellEnd"/>
      <w:r w:rsidRPr="002527D1">
        <w:rPr>
          <w:rFonts w:ascii="Arial" w:hAnsi="Arial" w:cs="David"/>
          <w:sz w:val="24"/>
          <w:szCs w:val="24"/>
          <w:rtl/>
        </w:rPr>
        <w:t xml:space="preserve"> הינה ספק יחיד לאור העובד</w:t>
      </w:r>
      <w:r w:rsidRPr="002527D1">
        <w:rPr>
          <w:rFonts w:ascii="Arial" w:hAnsi="Arial" w:cs="David" w:hint="cs"/>
          <w:sz w:val="24"/>
          <w:szCs w:val="24"/>
          <w:rtl/>
        </w:rPr>
        <w:t>ות הבאות:</w:t>
      </w:r>
    </w:p>
    <w:p w:rsidR="00F073ED" w:rsidRPr="002527D1" w:rsidRDefault="00F073ED" w:rsidP="00F073ED">
      <w:pPr>
        <w:pStyle w:val="a6"/>
        <w:numPr>
          <w:ilvl w:val="0"/>
          <w:numId w:val="3"/>
        </w:numPr>
        <w:spacing w:line="360" w:lineRule="auto"/>
        <w:jc w:val="both"/>
        <w:rPr>
          <w:rFonts w:ascii="Arial" w:hAnsi="Arial" w:cs="David" w:hint="cs"/>
          <w:sz w:val="24"/>
          <w:szCs w:val="24"/>
        </w:rPr>
      </w:pPr>
      <w:r w:rsidRPr="002527D1">
        <w:rPr>
          <w:rFonts w:ascii="Arial" w:hAnsi="Arial" w:cs="David" w:hint="cs"/>
          <w:sz w:val="24"/>
          <w:szCs w:val="24"/>
          <w:rtl/>
        </w:rPr>
        <w:t xml:space="preserve">החברה מחוללת את חישוב השכר ומשכך כבר קיימים אצלה כל הנתונים המזהים על כלל האוכלוסייה </w:t>
      </w:r>
      <w:r w:rsidRPr="002527D1">
        <w:rPr>
          <w:rFonts w:ascii="Arial" w:hAnsi="Arial" w:cs="David"/>
          <w:sz w:val="24"/>
          <w:szCs w:val="24"/>
          <w:rtl/>
        </w:rPr>
        <w:t xml:space="preserve"> </w:t>
      </w:r>
    </w:p>
    <w:p w:rsidR="00F073ED" w:rsidRPr="002527D1" w:rsidRDefault="00F073ED" w:rsidP="00F073ED">
      <w:pPr>
        <w:pStyle w:val="a6"/>
        <w:numPr>
          <w:ilvl w:val="0"/>
          <w:numId w:val="3"/>
        </w:numPr>
        <w:spacing w:line="360" w:lineRule="auto"/>
        <w:jc w:val="both"/>
        <w:rPr>
          <w:rFonts w:ascii="Arial" w:hAnsi="Arial" w:cs="David" w:hint="cs"/>
          <w:sz w:val="24"/>
          <w:szCs w:val="24"/>
        </w:rPr>
      </w:pPr>
      <w:r w:rsidRPr="002527D1">
        <w:rPr>
          <w:rFonts w:ascii="Arial" w:hAnsi="Arial" w:cs="David" w:hint="cs"/>
          <w:sz w:val="24"/>
          <w:szCs w:val="24"/>
          <w:rtl/>
        </w:rPr>
        <w:t xml:space="preserve">במסגרת חילול השכר מחושבות ההפקדות למוטבים השונים בין היתר הגופים הפנסיונים </w:t>
      </w:r>
    </w:p>
    <w:p w:rsidR="00F073ED" w:rsidRDefault="00F073ED" w:rsidP="00F073ED">
      <w:pPr>
        <w:pStyle w:val="a6"/>
        <w:numPr>
          <w:ilvl w:val="0"/>
          <w:numId w:val="3"/>
        </w:numPr>
        <w:spacing w:line="360" w:lineRule="auto"/>
        <w:jc w:val="both"/>
        <w:rPr>
          <w:rFonts w:ascii="Arial" w:hAnsi="Arial" w:cs="David" w:hint="cs"/>
          <w:sz w:val="24"/>
          <w:szCs w:val="24"/>
        </w:rPr>
      </w:pPr>
      <w:r>
        <w:rPr>
          <w:rFonts w:ascii="Arial" w:hAnsi="Arial" w:cs="David" w:hint="cs"/>
          <w:sz w:val="24"/>
          <w:szCs w:val="24"/>
          <w:rtl/>
        </w:rPr>
        <w:t>לחברה כבר קיימים תווי תקינה בהתאם לדרישות המשרד והיא עומדת בדרישות אבטחת המידע של המשרד .</w:t>
      </w:r>
    </w:p>
    <w:p w:rsidR="00F073ED" w:rsidRPr="002527D1" w:rsidRDefault="00F073ED" w:rsidP="00F073ED">
      <w:pPr>
        <w:pStyle w:val="a6"/>
        <w:numPr>
          <w:ilvl w:val="0"/>
          <w:numId w:val="3"/>
        </w:numPr>
        <w:spacing w:line="360" w:lineRule="auto"/>
        <w:jc w:val="both"/>
        <w:rPr>
          <w:rFonts w:ascii="Arial" w:hAnsi="Arial" w:cs="David"/>
          <w:sz w:val="24"/>
          <w:szCs w:val="24"/>
          <w:rtl/>
        </w:rPr>
      </w:pPr>
      <w:r>
        <w:rPr>
          <w:rFonts w:ascii="Arial" w:hAnsi="Arial" w:cs="David" w:hint="cs"/>
          <w:sz w:val="24"/>
          <w:szCs w:val="24"/>
          <w:rtl/>
        </w:rPr>
        <w:lastRenderedPageBreak/>
        <w:t xml:space="preserve">בשלב זה המשרד לא ערוך להפרדת חילול השכר ממערך הסליקה (הערכות בירוקרטית, אבטחת מידע, </w:t>
      </w:r>
      <w:proofErr w:type="spellStart"/>
      <w:r>
        <w:rPr>
          <w:rFonts w:ascii="Arial" w:hAnsi="Arial" w:cs="David" w:hint="cs"/>
          <w:sz w:val="24"/>
          <w:szCs w:val="24"/>
          <w:rtl/>
        </w:rPr>
        <w:t>איפיון</w:t>
      </w:r>
      <w:proofErr w:type="spellEnd"/>
      <w:r>
        <w:rPr>
          <w:rFonts w:ascii="Arial" w:hAnsi="Arial" w:cs="David" w:hint="cs"/>
          <w:sz w:val="24"/>
          <w:szCs w:val="24"/>
          <w:rtl/>
        </w:rPr>
        <w:t xml:space="preserve"> מערכות, הכשרת הון אנושי וכד')  , הפרדה זו נבחנת בימים אלו מול יועץ המתמחה במכרזי שכר וסליקה ואנו ממתינים לחוות דעתו, ייתכן וההמלצות יתמכו בקשירה של חילול השכר ומערך הסליקה , ככל שההמלצה תהיה כזו אנו נקשור את ביצוע הסליקה למכרז השכר .</w:t>
      </w:r>
    </w:p>
    <w:p w:rsidR="00F073ED" w:rsidRPr="00CD748C" w:rsidRDefault="00F073ED" w:rsidP="00F073ED">
      <w:pPr>
        <w:pStyle w:val="a5"/>
        <w:numPr>
          <w:ilvl w:val="0"/>
          <w:numId w:val="3"/>
        </w:numPr>
        <w:spacing w:line="360" w:lineRule="auto"/>
        <w:jc w:val="both"/>
        <w:rPr>
          <w:rFonts w:ascii="Arial" w:hAnsi="Arial"/>
          <w:sz w:val="24"/>
          <w:szCs w:val="24"/>
        </w:rPr>
      </w:pPr>
      <w:r w:rsidRPr="00CD748C">
        <w:rPr>
          <w:rFonts w:ascii="Arial" w:hAnsi="Arial"/>
          <w:sz w:val="24"/>
          <w:szCs w:val="24"/>
          <w:rtl/>
        </w:rPr>
        <w:t>צנעת פרט, מדובר בנתונים חסויים שהמשרד מעדיף שלא לפזר אותם לספקים שונים ובכך  ליצר נקודות רכות לפריצה</w:t>
      </w:r>
    </w:p>
    <w:p w:rsidR="00F073ED" w:rsidRPr="00CD748C" w:rsidRDefault="00F073ED" w:rsidP="00F073ED">
      <w:pPr>
        <w:pStyle w:val="a5"/>
        <w:numPr>
          <w:ilvl w:val="0"/>
          <w:numId w:val="3"/>
        </w:numPr>
        <w:spacing w:line="360" w:lineRule="auto"/>
        <w:jc w:val="both"/>
        <w:rPr>
          <w:sz w:val="24"/>
          <w:szCs w:val="24"/>
        </w:rPr>
      </w:pPr>
      <w:r w:rsidRPr="00CD748C">
        <w:rPr>
          <w:rFonts w:ascii="Arial" w:hAnsi="Arial"/>
          <w:sz w:val="24"/>
          <w:szCs w:val="24"/>
          <w:rtl/>
        </w:rPr>
        <w:t>אחריות מקצה לקצה</w:t>
      </w:r>
    </w:p>
    <w:p w:rsidR="00F073ED" w:rsidRDefault="00F073ED" w:rsidP="00F073ED">
      <w:pPr>
        <w:spacing w:line="360" w:lineRule="auto"/>
        <w:rPr>
          <w:rFonts w:cs="David" w:hint="cs"/>
          <w:b/>
          <w:bCs/>
          <w:u w:val="single"/>
          <w:rtl/>
        </w:rPr>
      </w:pPr>
    </w:p>
    <w:p w:rsidR="00F073ED" w:rsidRPr="00736A17" w:rsidRDefault="00F073ED" w:rsidP="00F073ED">
      <w:pPr>
        <w:spacing w:line="360" w:lineRule="auto"/>
        <w:rPr>
          <w:rFonts w:cs="David" w:hint="cs"/>
          <w:b/>
          <w:bCs/>
          <w:u w:val="single"/>
          <w:rtl/>
        </w:rPr>
      </w:pPr>
    </w:p>
    <w:p w:rsidR="00F073ED" w:rsidRPr="00F24D67" w:rsidRDefault="00F073ED" w:rsidP="00F073ED">
      <w:pPr>
        <w:numPr>
          <w:ilvl w:val="0"/>
          <w:numId w:val="1"/>
        </w:numPr>
        <w:spacing w:line="360" w:lineRule="auto"/>
        <w:rPr>
          <w:rFonts w:cs="David" w:hint="cs"/>
          <w:b/>
          <w:bCs/>
          <w:szCs w:val="24"/>
          <w:u w:val="single"/>
          <w:rtl/>
        </w:rPr>
      </w:pPr>
      <w:r w:rsidRPr="00F24D67">
        <w:rPr>
          <w:rFonts w:cs="David" w:hint="cs"/>
          <w:b/>
          <w:bCs/>
          <w:szCs w:val="24"/>
          <w:u w:val="single"/>
          <w:rtl/>
        </w:rPr>
        <w:t>היקף פעילות מתוכנן</w:t>
      </w:r>
    </w:p>
    <w:p w:rsidR="00F073ED" w:rsidRPr="00736A17" w:rsidRDefault="00F073ED" w:rsidP="00F073ED">
      <w:pPr>
        <w:spacing w:line="360" w:lineRule="auto"/>
        <w:rPr>
          <w:rFonts w:cs="David" w:hint="cs"/>
          <w:b/>
          <w:bCs/>
          <w:u w:val="single"/>
          <w:rtl/>
        </w:rPr>
      </w:pPr>
    </w:p>
    <w:tbl>
      <w:tblPr>
        <w:bidiVisual/>
        <w:tblW w:w="0" w:type="auto"/>
        <w:tblLook w:val="01E0" w:firstRow="1" w:lastRow="1" w:firstColumn="1" w:lastColumn="1" w:noHBand="0" w:noVBand="0"/>
      </w:tblPr>
      <w:tblGrid>
        <w:gridCol w:w="8522"/>
      </w:tblGrid>
      <w:tr w:rsidR="00F073ED" w:rsidRPr="00736A17" w:rsidTr="00627F66">
        <w:tc>
          <w:tcPr>
            <w:tcW w:w="8528" w:type="dxa"/>
          </w:tcPr>
          <w:p w:rsidR="00F073ED" w:rsidRPr="00D14D35" w:rsidRDefault="00F073ED" w:rsidP="00627F66">
            <w:pPr>
              <w:spacing w:line="360" w:lineRule="auto"/>
              <w:jc w:val="both"/>
              <w:rPr>
                <w:rFonts w:ascii="Arial" w:hAnsi="Arial" w:cs="David"/>
                <w:szCs w:val="24"/>
                <w:rtl/>
              </w:rPr>
            </w:pPr>
            <w:r w:rsidRPr="00D14D35">
              <w:rPr>
                <w:rFonts w:ascii="Arial" w:hAnsi="Arial" w:cs="David"/>
                <w:szCs w:val="24"/>
                <w:rtl/>
              </w:rPr>
              <w:t>א.</w:t>
            </w:r>
            <w:r>
              <w:rPr>
                <w:rFonts w:ascii="Arial" w:hAnsi="Arial" w:cs="David" w:hint="cs"/>
                <w:szCs w:val="24"/>
                <w:rtl/>
              </w:rPr>
              <w:t xml:space="preserve"> </w:t>
            </w:r>
            <w:r w:rsidRPr="00D14D35">
              <w:rPr>
                <w:rFonts w:ascii="Arial" w:hAnsi="Arial" w:cs="David"/>
                <w:szCs w:val="24"/>
                <w:u w:val="single"/>
                <w:rtl/>
              </w:rPr>
              <w:t>תפעול פנסיוני וניהול תשלומי מעסיק</w:t>
            </w:r>
            <w:r w:rsidRPr="00D14D35">
              <w:rPr>
                <w:rFonts w:ascii="Arial" w:hAnsi="Arial" w:cs="David"/>
                <w:szCs w:val="24"/>
                <w:rtl/>
              </w:rPr>
              <w:t>:</w:t>
            </w:r>
          </w:p>
          <w:p w:rsidR="00F073ED" w:rsidRPr="00D14D35" w:rsidRDefault="00F073ED" w:rsidP="00627F66">
            <w:pPr>
              <w:spacing w:line="360" w:lineRule="auto"/>
              <w:jc w:val="both"/>
              <w:rPr>
                <w:rFonts w:ascii="Arial" w:hAnsi="Arial" w:cs="David"/>
                <w:sz w:val="22"/>
                <w:rtl/>
              </w:rPr>
            </w:pPr>
            <w:r w:rsidRPr="00D14D35">
              <w:rPr>
                <w:rFonts w:ascii="Arial" w:hAnsi="Arial" w:cs="David"/>
                <w:sz w:val="22"/>
                <w:rtl/>
              </w:rPr>
              <w:t>0.61 ₪ לעו"ה לחודש.</w:t>
            </w:r>
          </w:p>
          <w:p w:rsidR="00F073ED" w:rsidRPr="00D14D35" w:rsidRDefault="00F073ED" w:rsidP="00627F66">
            <w:pPr>
              <w:spacing w:line="360" w:lineRule="auto"/>
              <w:jc w:val="both"/>
              <w:rPr>
                <w:rFonts w:ascii="Arial" w:hAnsi="Arial" w:cs="David"/>
                <w:sz w:val="22"/>
                <w:rtl/>
              </w:rPr>
            </w:pPr>
            <w:r w:rsidRPr="00D14D35">
              <w:rPr>
                <w:rFonts w:ascii="Arial" w:hAnsi="Arial" w:cs="David"/>
                <w:sz w:val="22"/>
                <w:rtl/>
              </w:rPr>
              <w:t>160,000 עובדי הוראה בחודש.</w:t>
            </w:r>
          </w:p>
          <w:p w:rsidR="00F073ED" w:rsidRPr="00D14D35" w:rsidRDefault="00F073ED" w:rsidP="00627F66">
            <w:pPr>
              <w:spacing w:line="360" w:lineRule="auto"/>
              <w:jc w:val="both"/>
              <w:rPr>
                <w:rFonts w:ascii="Arial" w:hAnsi="Arial" w:cs="David"/>
                <w:sz w:val="22"/>
                <w:rtl/>
              </w:rPr>
            </w:pPr>
            <w:r>
              <w:rPr>
                <w:rFonts w:ascii="Arial" w:hAnsi="Arial" w:cs="David" w:hint="cs"/>
                <w:sz w:val="22"/>
                <w:rtl/>
              </w:rPr>
              <w:t>24</w:t>
            </w:r>
            <w:r w:rsidRPr="00D14D35">
              <w:rPr>
                <w:rFonts w:ascii="Arial" w:hAnsi="Arial" w:cs="David"/>
                <w:sz w:val="22"/>
                <w:rtl/>
              </w:rPr>
              <w:t xml:space="preserve"> חודשי התקשרות.</w:t>
            </w:r>
          </w:p>
          <w:p w:rsidR="00F073ED" w:rsidRPr="00836C3E" w:rsidRDefault="00F073ED" w:rsidP="00627F66">
            <w:pPr>
              <w:spacing w:line="360" w:lineRule="auto"/>
              <w:jc w:val="both"/>
              <w:rPr>
                <w:rFonts w:ascii="Arial" w:hAnsi="Arial" w:cs="David"/>
                <w:b/>
                <w:sz w:val="22"/>
                <w:rtl/>
              </w:rPr>
            </w:pPr>
            <w:r w:rsidRPr="00D14D35">
              <w:rPr>
                <w:rFonts w:ascii="Arial" w:hAnsi="Arial" w:cs="David" w:hint="cs"/>
                <w:b/>
                <w:sz w:val="22"/>
                <w:rtl/>
              </w:rPr>
              <w:t>סך הכל0.61</w:t>
            </w:r>
            <w:r w:rsidRPr="00D14D35">
              <w:rPr>
                <w:rFonts w:ascii="Arial" w:hAnsi="Arial" w:cs="David"/>
                <w:b/>
                <w:sz w:val="22"/>
              </w:rPr>
              <w:t>X</w:t>
            </w:r>
            <w:r w:rsidRPr="00D14D35">
              <w:rPr>
                <w:rFonts w:ascii="Arial" w:hAnsi="Arial" w:cs="David" w:hint="cs"/>
                <w:b/>
                <w:sz w:val="22"/>
                <w:rtl/>
              </w:rPr>
              <w:t>160,000</w:t>
            </w:r>
            <w:r w:rsidRPr="00D14D35">
              <w:rPr>
                <w:rFonts w:ascii="Arial" w:hAnsi="Arial" w:cs="David"/>
                <w:b/>
                <w:sz w:val="22"/>
              </w:rPr>
              <w:t>X</w:t>
            </w:r>
            <w:r>
              <w:rPr>
                <w:rFonts w:ascii="Arial" w:hAnsi="Arial" w:cs="David" w:hint="cs"/>
                <w:b/>
                <w:sz w:val="22"/>
                <w:rtl/>
              </w:rPr>
              <w:t>24</w:t>
            </w:r>
            <w:r w:rsidRPr="00D14D35">
              <w:rPr>
                <w:rFonts w:ascii="Arial" w:hAnsi="Arial" w:cs="David" w:hint="cs"/>
                <w:b/>
                <w:sz w:val="22"/>
                <w:rtl/>
              </w:rPr>
              <w:t xml:space="preserve"> = </w:t>
            </w:r>
            <w:r>
              <w:rPr>
                <w:rFonts w:ascii="Arial" w:hAnsi="Arial" w:cs="David" w:hint="cs"/>
                <w:b/>
                <w:sz w:val="22"/>
                <w:rtl/>
              </w:rPr>
              <w:t xml:space="preserve">2,342,400 </w:t>
            </w:r>
            <w:r w:rsidRPr="00D14D35">
              <w:rPr>
                <w:rFonts w:ascii="Arial" w:hAnsi="Arial" w:cs="David" w:hint="cs"/>
                <w:b/>
                <w:sz w:val="22"/>
                <w:rtl/>
              </w:rPr>
              <w:t>₪</w:t>
            </w:r>
          </w:p>
          <w:p w:rsidR="00F073ED" w:rsidRPr="00D14D35" w:rsidRDefault="00F073ED" w:rsidP="00627F66">
            <w:pPr>
              <w:spacing w:line="360" w:lineRule="auto"/>
              <w:jc w:val="both"/>
              <w:rPr>
                <w:rFonts w:ascii="Arial" w:hAnsi="Arial" w:cs="David"/>
                <w:sz w:val="22"/>
                <w:rtl/>
              </w:rPr>
            </w:pPr>
            <w:r>
              <w:rPr>
                <w:rFonts w:ascii="Arial" w:hAnsi="Arial" w:cs="David"/>
                <w:sz w:val="22"/>
                <w:rtl/>
              </w:rPr>
              <w:t>ב.</w:t>
            </w:r>
            <w:r>
              <w:rPr>
                <w:rFonts w:ascii="Arial" w:hAnsi="Arial" w:cs="David" w:hint="cs"/>
                <w:sz w:val="22"/>
                <w:rtl/>
              </w:rPr>
              <w:t xml:space="preserve"> </w:t>
            </w:r>
            <w:r w:rsidRPr="00D14D35">
              <w:rPr>
                <w:rFonts w:ascii="Arial" w:hAnsi="Arial" w:cs="David"/>
                <w:sz w:val="22"/>
                <w:u w:val="single"/>
                <w:rtl/>
              </w:rPr>
              <w:t>שעות מרכז תפעולי</w:t>
            </w:r>
            <w:r w:rsidRPr="00D14D35">
              <w:rPr>
                <w:rFonts w:ascii="Arial" w:hAnsi="Arial" w:cs="David"/>
                <w:sz w:val="22"/>
                <w:rtl/>
              </w:rPr>
              <w:t>:</w:t>
            </w:r>
          </w:p>
          <w:p w:rsidR="00F073ED" w:rsidRPr="00D14D35" w:rsidRDefault="00F073ED" w:rsidP="00627F66">
            <w:pPr>
              <w:spacing w:line="360" w:lineRule="auto"/>
              <w:jc w:val="both"/>
              <w:rPr>
                <w:rFonts w:ascii="Arial" w:hAnsi="Arial" w:cs="David"/>
                <w:sz w:val="22"/>
                <w:rtl/>
              </w:rPr>
            </w:pPr>
            <w:r w:rsidRPr="00D14D35">
              <w:rPr>
                <w:rFonts w:ascii="Arial" w:hAnsi="Arial" w:cs="David"/>
                <w:sz w:val="22"/>
                <w:rtl/>
              </w:rPr>
              <w:t>12 עובדים</w:t>
            </w:r>
          </w:p>
          <w:p w:rsidR="00F073ED" w:rsidRPr="00D14D35" w:rsidRDefault="00F073ED" w:rsidP="00627F66">
            <w:pPr>
              <w:spacing w:line="360" w:lineRule="auto"/>
              <w:jc w:val="both"/>
              <w:rPr>
                <w:rFonts w:ascii="Arial" w:hAnsi="Arial" w:cs="David"/>
                <w:sz w:val="22"/>
                <w:rtl/>
              </w:rPr>
            </w:pPr>
            <w:r w:rsidRPr="00D14D35">
              <w:rPr>
                <w:rFonts w:ascii="Arial" w:hAnsi="Arial" w:cs="David"/>
                <w:sz w:val="22"/>
                <w:rtl/>
              </w:rPr>
              <w:t>200 ₪ לשעה.</w:t>
            </w:r>
          </w:p>
          <w:p w:rsidR="00F073ED" w:rsidRPr="00D14D35" w:rsidRDefault="00F073ED" w:rsidP="00627F66">
            <w:pPr>
              <w:spacing w:line="360" w:lineRule="auto"/>
              <w:jc w:val="both"/>
              <w:rPr>
                <w:rFonts w:ascii="Arial" w:hAnsi="Arial" w:cs="David"/>
                <w:sz w:val="22"/>
                <w:rtl/>
              </w:rPr>
            </w:pPr>
            <w:r>
              <w:rPr>
                <w:rFonts w:ascii="Arial" w:hAnsi="Arial" w:cs="David" w:hint="cs"/>
                <w:sz w:val="22"/>
                <w:rtl/>
              </w:rPr>
              <w:t>53,568</w:t>
            </w:r>
            <w:r w:rsidRPr="00D14D35">
              <w:rPr>
                <w:rFonts w:ascii="Arial" w:hAnsi="Arial" w:cs="David"/>
                <w:sz w:val="22"/>
                <w:rtl/>
              </w:rPr>
              <w:t xml:space="preserve"> שעות מוקד (מדובר בהערכה) ל-</w:t>
            </w:r>
            <w:r>
              <w:rPr>
                <w:rFonts w:ascii="Arial" w:hAnsi="Arial" w:cs="David" w:hint="cs"/>
                <w:sz w:val="22"/>
                <w:rtl/>
              </w:rPr>
              <w:t>24</w:t>
            </w:r>
            <w:r w:rsidRPr="00D14D35">
              <w:rPr>
                <w:rFonts w:ascii="Arial" w:hAnsi="Arial" w:cs="David"/>
                <w:sz w:val="22"/>
                <w:rtl/>
              </w:rPr>
              <w:t xml:space="preserve"> חודשי התקשרות.</w:t>
            </w:r>
          </w:p>
          <w:p w:rsidR="00F073ED" w:rsidRPr="00913200" w:rsidRDefault="00F073ED" w:rsidP="00627F66">
            <w:pPr>
              <w:spacing w:line="360" w:lineRule="auto"/>
              <w:jc w:val="both"/>
              <w:rPr>
                <w:rFonts w:ascii="Arial" w:hAnsi="Arial" w:cs="David"/>
                <w:b/>
                <w:sz w:val="22"/>
                <w:rtl/>
              </w:rPr>
            </w:pPr>
            <w:r w:rsidRPr="00913200">
              <w:rPr>
                <w:rFonts w:ascii="Arial" w:hAnsi="Arial" w:cs="David"/>
                <w:b/>
                <w:sz w:val="22"/>
                <w:rtl/>
              </w:rPr>
              <w:t xml:space="preserve">סך הכל: </w:t>
            </w:r>
            <w:r w:rsidRPr="00913200">
              <w:rPr>
                <w:rFonts w:ascii="Arial" w:hAnsi="Arial" w:cs="David" w:hint="cs"/>
                <w:b/>
                <w:sz w:val="22"/>
                <w:rtl/>
              </w:rPr>
              <w:t>53,568</w:t>
            </w:r>
            <w:r w:rsidRPr="00913200">
              <w:rPr>
                <w:rFonts w:ascii="Arial" w:hAnsi="Arial" w:cs="David"/>
                <w:b/>
                <w:sz w:val="22"/>
              </w:rPr>
              <w:t>X</w:t>
            </w:r>
            <w:r w:rsidRPr="00913200">
              <w:rPr>
                <w:rFonts w:ascii="Arial" w:hAnsi="Arial" w:cs="David"/>
                <w:b/>
                <w:sz w:val="22"/>
                <w:rtl/>
              </w:rPr>
              <w:t xml:space="preserve">200 =   </w:t>
            </w:r>
            <w:r w:rsidRPr="00913200">
              <w:rPr>
                <w:rFonts w:ascii="Arial" w:hAnsi="Arial" w:cs="David" w:hint="cs"/>
                <w:b/>
                <w:sz w:val="22"/>
                <w:rtl/>
              </w:rPr>
              <w:t>10,713,600</w:t>
            </w:r>
            <w:r w:rsidRPr="00913200">
              <w:rPr>
                <w:rFonts w:ascii="Arial" w:hAnsi="Arial" w:cs="David"/>
                <w:b/>
                <w:sz w:val="22"/>
                <w:rtl/>
              </w:rPr>
              <w:t xml:space="preserve"> ₪ ללא מע"מ.</w:t>
            </w:r>
          </w:p>
          <w:p w:rsidR="00F073ED" w:rsidRPr="002869A4" w:rsidRDefault="00F073ED" w:rsidP="00627F66">
            <w:pPr>
              <w:spacing w:line="360" w:lineRule="auto"/>
              <w:jc w:val="both"/>
              <w:rPr>
                <w:szCs w:val="24"/>
              </w:rPr>
            </w:pPr>
          </w:p>
          <w:p w:rsidR="00F073ED" w:rsidRPr="00913200" w:rsidRDefault="00F073ED" w:rsidP="00627F66">
            <w:pPr>
              <w:spacing w:line="360" w:lineRule="auto"/>
              <w:rPr>
                <w:rFonts w:cs="David" w:hint="cs"/>
                <w:b/>
                <w:bCs/>
                <w:u w:val="single"/>
                <w:rtl/>
              </w:rPr>
            </w:pPr>
          </w:p>
        </w:tc>
      </w:tr>
    </w:tbl>
    <w:p w:rsidR="00F073ED" w:rsidRPr="00736A17" w:rsidRDefault="00F073ED" w:rsidP="00F073ED">
      <w:pPr>
        <w:spacing w:line="360" w:lineRule="auto"/>
        <w:rPr>
          <w:rFonts w:cs="David" w:hint="cs"/>
          <w:b/>
          <w:bCs/>
          <w:u w:val="single"/>
          <w:rtl/>
        </w:rPr>
      </w:pPr>
    </w:p>
    <w:p w:rsidR="00F073ED" w:rsidRPr="008B7C5E" w:rsidRDefault="00F073ED" w:rsidP="00F073ED">
      <w:pPr>
        <w:numPr>
          <w:ilvl w:val="0"/>
          <w:numId w:val="1"/>
        </w:numPr>
        <w:spacing w:line="360" w:lineRule="auto"/>
        <w:rPr>
          <w:rFonts w:cs="David" w:hint="cs"/>
          <w:b/>
          <w:bCs/>
          <w:szCs w:val="24"/>
          <w:u w:val="single"/>
        </w:rPr>
      </w:pPr>
      <w:r w:rsidRPr="002527D1">
        <w:rPr>
          <w:rFonts w:cs="David" w:hint="cs"/>
          <w:b/>
          <w:bCs/>
          <w:szCs w:val="24"/>
          <w:rtl/>
        </w:rPr>
        <w:t>תקופת ההתקשרות המתוכננת:</w:t>
      </w:r>
      <w:r w:rsidRPr="002527D1">
        <w:rPr>
          <w:rFonts w:cs="David" w:hint="cs"/>
          <w:b/>
          <w:bCs/>
          <w:szCs w:val="24"/>
          <w:u w:val="single"/>
          <w:rtl/>
        </w:rPr>
        <w:t xml:space="preserve"> _</w:t>
      </w:r>
      <w:r w:rsidRPr="002527D1">
        <w:rPr>
          <w:rFonts w:cs="David" w:hint="cs"/>
          <w:szCs w:val="24"/>
          <w:u w:val="single"/>
          <w:rtl/>
        </w:rPr>
        <w:t xml:space="preserve"> מ- 1.1.2019 ועד 31.12.2020 </w:t>
      </w:r>
      <w:r w:rsidRPr="002527D1">
        <w:rPr>
          <w:rFonts w:cs="David"/>
          <w:szCs w:val="24"/>
          <w:u w:val="single"/>
          <w:rtl/>
        </w:rPr>
        <w:t>–</w:t>
      </w:r>
      <w:r w:rsidRPr="002527D1">
        <w:rPr>
          <w:rFonts w:cs="David" w:hint="cs"/>
          <w:szCs w:val="24"/>
          <w:u w:val="single"/>
          <w:rtl/>
        </w:rPr>
        <w:t xml:space="preserve"> עם אופציה להארכה </w:t>
      </w:r>
    </w:p>
    <w:p w:rsidR="00F073ED" w:rsidRPr="00F24D67" w:rsidRDefault="00F073ED" w:rsidP="00F073ED">
      <w:pPr>
        <w:numPr>
          <w:ilvl w:val="0"/>
          <w:numId w:val="1"/>
        </w:numPr>
        <w:spacing w:line="360" w:lineRule="auto"/>
        <w:rPr>
          <w:rFonts w:cs="David" w:hint="cs"/>
          <w:b/>
          <w:bCs/>
          <w:szCs w:val="24"/>
          <w:u w:val="single"/>
          <w:rtl/>
        </w:rPr>
      </w:pPr>
      <w:r w:rsidRPr="002527D1">
        <w:rPr>
          <w:rFonts w:cs="David" w:hint="cs"/>
          <w:szCs w:val="24"/>
          <w:u w:val="single"/>
          <w:rtl/>
        </w:rPr>
        <w:t>בהתאם להתקדמות המכרז.</w:t>
      </w:r>
    </w:p>
    <w:p w:rsidR="00F073ED" w:rsidRPr="00736A17" w:rsidRDefault="00F073ED" w:rsidP="00F073ED">
      <w:pPr>
        <w:spacing w:line="360" w:lineRule="auto"/>
        <w:rPr>
          <w:rFonts w:cs="David" w:hint="cs"/>
          <w:b/>
          <w:bCs/>
          <w:u w:val="single"/>
          <w:rtl/>
        </w:rPr>
      </w:pPr>
    </w:p>
    <w:p w:rsidR="00F073ED" w:rsidRPr="00636666" w:rsidRDefault="00F073ED" w:rsidP="00F073ED">
      <w:pPr>
        <w:numPr>
          <w:ilvl w:val="0"/>
          <w:numId w:val="1"/>
        </w:numPr>
        <w:spacing w:line="360" w:lineRule="auto"/>
        <w:rPr>
          <w:rFonts w:cs="David" w:hint="cs"/>
          <w:szCs w:val="24"/>
          <w:rtl/>
        </w:rPr>
      </w:pPr>
      <w:r w:rsidRPr="00636666">
        <w:rPr>
          <w:rFonts w:cs="David" w:hint="cs"/>
          <w:b/>
          <w:bCs/>
          <w:szCs w:val="24"/>
          <w:rtl/>
        </w:rPr>
        <w:t>עלות:</w:t>
      </w:r>
      <w:r w:rsidRPr="00636666">
        <w:rPr>
          <w:rFonts w:cs="David" w:hint="cs"/>
          <w:szCs w:val="24"/>
          <w:rtl/>
        </w:rPr>
        <w:t xml:space="preserve"> ____</w:t>
      </w:r>
      <w:r>
        <w:rPr>
          <w:rFonts w:cs="David" w:hint="cs"/>
          <w:szCs w:val="24"/>
          <w:u w:val="single"/>
          <w:rtl/>
        </w:rPr>
        <w:t>13,056,000</w:t>
      </w:r>
      <w:r w:rsidRPr="00CD748C">
        <w:rPr>
          <w:rFonts w:cs="David" w:hint="cs"/>
          <w:szCs w:val="24"/>
          <w:u w:val="single"/>
          <w:rtl/>
        </w:rPr>
        <w:t>₪ לא כולל מע"מ</w:t>
      </w:r>
      <w:r w:rsidRPr="00636666">
        <w:rPr>
          <w:rFonts w:cs="David" w:hint="cs"/>
          <w:szCs w:val="24"/>
          <w:rtl/>
        </w:rPr>
        <w:t xml:space="preserve"> </w:t>
      </w:r>
      <w:r w:rsidRPr="00636666">
        <w:rPr>
          <w:rFonts w:cs="David"/>
          <w:szCs w:val="24"/>
          <w:rtl/>
        </w:rPr>
        <w:br/>
      </w:r>
    </w:p>
    <w:p w:rsidR="00F073ED" w:rsidRDefault="00F073ED" w:rsidP="00F073ED">
      <w:pPr>
        <w:spacing w:line="360" w:lineRule="auto"/>
        <w:jc w:val="both"/>
        <w:rPr>
          <w:rFonts w:cs="David" w:hint="cs"/>
          <w:color w:val="FF6600"/>
          <w:sz w:val="44"/>
          <w:szCs w:val="44"/>
          <w:u w:val="single"/>
          <w:rtl/>
        </w:rPr>
      </w:pPr>
    </w:p>
    <w:p w:rsidR="00F073ED" w:rsidRDefault="00F073ED" w:rsidP="00F073ED">
      <w:pPr>
        <w:spacing w:line="360" w:lineRule="auto"/>
        <w:rPr>
          <w:rFonts w:cs="David" w:hint="cs"/>
          <w:szCs w:val="24"/>
          <w:rtl/>
        </w:rPr>
      </w:pPr>
      <w:bookmarkStart w:id="0" w:name="_GoBack"/>
      <w:bookmarkEnd w:id="0"/>
    </w:p>
    <w:sectPr w:rsidR="00F073ED" w:rsidSect="00F073ED">
      <w:pgSz w:w="11906" w:h="16838"/>
      <w:pgMar w:top="993"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A6784C"/>
    <w:multiLevelType w:val="hybridMultilevel"/>
    <w:tmpl w:val="48A691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2F2EDD"/>
    <w:multiLevelType w:val="hybridMultilevel"/>
    <w:tmpl w:val="B590D9E0"/>
    <w:lvl w:ilvl="0" w:tplc="455C5350">
      <w:start w:val="1"/>
      <w:numFmt w:val="bullet"/>
      <w:lvlText w:val="-"/>
      <w:lvlJc w:val="left"/>
      <w:pPr>
        <w:ind w:left="586" w:hanging="360"/>
      </w:pPr>
      <w:rPr>
        <w:rFonts w:ascii="Arial" w:eastAsia="Times New Roman" w:hAnsi="Arial" w:cs="David" w:hint="default"/>
      </w:rPr>
    </w:lvl>
    <w:lvl w:ilvl="1" w:tplc="04090003" w:tentative="1">
      <w:start w:val="1"/>
      <w:numFmt w:val="bullet"/>
      <w:lvlText w:val="o"/>
      <w:lvlJc w:val="left"/>
      <w:pPr>
        <w:ind w:left="1306" w:hanging="360"/>
      </w:pPr>
      <w:rPr>
        <w:rFonts w:ascii="Courier New" w:hAnsi="Courier New" w:cs="Courier New" w:hint="default"/>
      </w:rPr>
    </w:lvl>
    <w:lvl w:ilvl="2" w:tplc="04090005" w:tentative="1">
      <w:start w:val="1"/>
      <w:numFmt w:val="bullet"/>
      <w:lvlText w:val=""/>
      <w:lvlJc w:val="left"/>
      <w:pPr>
        <w:ind w:left="2026" w:hanging="360"/>
      </w:pPr>
      <w:rPr>
        <w:rFonts w:ascii="Wingdings" w:hAnsi="Wingdings" w:hint="default"/>
      </w:rPr>
    </w:lvl>
    <w:lvl w:ilvl="3" w:tplc="04090001" w:tentative="1">
      <w:start w:val="1"/>
      <w:numFmt w:val="bullet"/>
      <w:lvlText w:val=""/>
      <w:lvlJc w:val="left"/>
      <w:pPr>
        <w:ind w:left="2746" w:hanging="360"/>
      </w:pPr>
      <w:rPr>
        <w:rFonts w:ascii="Symbol" w:hAnsi="Symbol" w:hint="default"/>
      </w:rPr>
    </w:lvl>
    <w:lvl w:ilvl="4" w:tplc="04090003" w:tentative="1">
      <w:start w:val="1"/>
      <w:numFmt w:val="bullet"/>
      <w:lvlText w:val="o"/>
      <w:lvlJc w:val="left"/>
      <w:pPr>
        <w:ind w:left="3466" w:hanging="360"/>
      </w:pPr>
      <w:rPr>
        <w:rFonts w:ascii="Courier New" w:hAnsi="Courier New" w:cs="Courier New" w:hint="default"/>
      </w:rPr>
    </w:lvl>
    <w:lvl w:ilvl="5" w:tplc="04090005" w:tentative="1">
      <w:start w:val="1"/>
      <w:numFmt w:val="bullet"/>
      <w:lvlText w:val=""/>
      <w:lvlJc w:val="left"/>
      <w:pPr>
        <w:ind w:left="4186" w:hanging="360"/>
      </w:pPr>
      <w:rPr>
        <w:rFonts w:ascii="Wingdings" w:hAnsi="Wingdings" w:hint="default"/>
      </w:rPr>
    </w:lvl>
    <w:lvl w:ilvl="6" w:tplc="04090001" w:tentative="1">
      <w:start w:val="1"/>
      <w:numFmt w:val="bullet"/>
      <w:lvlText w:val=""/>
      <w:lvlJc w:val="left"/>
      <w:pPr>
        <w:ind w:left="4906" w:hanging="360"/>
      </w:pPr>
      <w:rPr>
        <w:rFonts w:ascii="Symbol" w:hAnsi="Symbol" w:hint="default"/>
      </w:rPr>
    </w:lvl>
    <w:lvl w:ilvl="7" w:tplc="04090003" w:tentative="1">
      <w:start w:val="1"/>
      <w:numFmt w:val="bullet"/>
      <w:lvlText w:val="o"/>
      <w:lvlJc w:val="left"/>
      <w:pPr>
        <w:ind w:left="5626" w:hanging="360"/>
      </w:pPr>
      <w:rPr>
        <w:rFonts w:ascii="Courier New" w:hAnsi="Courier New" w:cs="Courier New" w:hint="default"/>
      </w:rPr>
    </w:lvl>
    <w:lvl w:ilvl="8" w:tplc="04090005" w:tentative="1">
      <w:start w:val="1"/>
      <w:numFmt w:val="bullet"/>
      <w:lvlText w:val=""/>
      <w:lvlJc w:val="left"/>
      <w:pPr>
        <w:ind w:left="6346" w:hanging="360"/>
      </w:pPr>
      <w:rPr>
        <w:rFonts w:ascii="Wingdings" w:hAnsi="Wingdings" w:hint="default"/>
      </w:rPr>
    </w:lvl>
  </w:abstractNum>
  <w:abstractNum w:abstractNumId="2">
    <w:nsid w:val="18B63B71"/>
    <w:multiLevelType w:val="hybridMultilevel"/>
    <w:tmpl w:val="7122A0B8"/>
    <w:lvl w:ilvl="0" w:tplc="17E61B0E">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73ED"/>
    <w:rsid w:val="0057068C"/>
    <w:rsid w:val="00A06468"/>
    <w:rsid w:val="00BB1CF1"/>
    <w:rsid w:val="00F073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3E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שם הוראה"/>
    <w:basedOn w:val="a"/>
    <w:rsid w:val="00F073ED"/>
    <w:pPr>
      <w:jc w:val="both"/>
    </w:pPr>
    <w:rPr>
      <w:rFonts w:ascii="Arial" w:hAnsi="Arial"/>
      <w:b/>
      <w:bCs/>
      <w:color w:val="FFFFFF"/>
      <w:sz w:val="28"/>
      <w:szCs w:val="28"/>
      <w:lang w:eastAsia="he-IL"/>
    </w:rPr>
  </w:style>
  <w:style w:type="paragraph" w:customStyle="1" w:styleId="a4">
    <w:name w:val="טקסט רץ טבלה עליונה"/>
    <w:basedOn w:val="a"/>
    <w:rsid w:val="00F073ED"/>
    <w:pPr>
      <w:jc w:val="both"/>
    </w:pPr>
    <w:rPr>
      <w:rFonts w:ascii="Arial" w:hAnsi="Arial"/>
      <w:sz w:val="20"/>
      <w:szCs w:val="20"/>
      <w:lang w:eastAsia="he-IL"/>
    </w:rPr>
  </w:style>
  <w:style w:type="paragraph" w:styleId="a5">
    <w:name w:val="List Paragraph"/>
    <w:basedOn w:val="a"/>
    <w:uiPriority w:val="34"/>
    <w:qFormat/>
    <w:rsid w:val="00F073ED"/>
    <w:pPr>
      <w:ind w:left="720"/>
      <w:contextualSpacing/>
    </w:pPr>
    <w:rPr>
      <w:rFonts w:cs="David"/>
      <w:sz w:val="22"/>
      <w:szCs w:val="28"/>
      <w:lang w:eastAsia="he-IL"/>
    </w:rPr>
  </w:style>
  <w:style w:type="paragraph" w:styleId="a6">
    <w:name w:val="Plain Text"/>
    <w:basedOn w:val="a"/>
    <w:link w:val="a7"/>
    <w:uiPriority w:val="99"/>
    <w:unhideWhenUsed/>
    <w:rsid w:val="00F073ED"/>
    <w:rPr>
      <w:rFonts w:ascii="Calibri" w:eastAsia="Calibri" w:hAnsi="Calibri"/>
      <w:sz w:val="22"/>
      <w:szCs w:val="21"/>
    </w:rPr>
  </w:style>
  <w:style w:type="character" w:customStyle="1" w:styleId="a7">
    <w:name w:val="טקסט רגיל תו"/>
    <w:basedOn w:val="a0"/>
    <w:link w:val="a6"/>
    <w:uiPriority w:val="99"/>
    <w:rsid w:val="00F073ED"/>
    <w:rPr>
      <w:rFonts w:ascii="Calibri" w:eastAsia="Calibri" w:hAnsi="Calibri" w:cs="Arial"/>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3E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שם הוראה"/>
    <w:basedOn w:val="a"/>
    <w:rsid w:val="00F073ED"/>
    <w:pPr>
      <w:jc w:val="both"/>
    </w:pPr>
    <w:rPr>
      <w:rFonts w:ascii="Arial" w:hAnsi="Arial"/>
      <w:b/>
      <w:bCs/>
      <w:color w:val="FFFFFF"/>
      <w:sz w:val="28"/>
      <w:szCs w:val="28"/>
      <w:lang w:eastAsia="he-IL"/>
    </w:rPr>
  </w:style>
  <w:style w:type="paragraph" w:customStyle="1" w:styleId="a4">
    <w:name w:val="טקסט רץ טבלה עליונה"/>
    <w:basedOn w:val="a"/>
    <w:rsid w:val="00F073ED"/>
    <w:pPr>
      <w:jc w:val="both"/>
    </w:pPr>
    <w:rPr>
      <w:rFonts w:ascii="Arial" w:hAnsi="Arial"/>
      <w:sz w:val="20"/>
      <w:szCs w:val="20"/>
      <w:lang w:eastAsia="he-IL"/>
    </w:rPr>
  </w:style>
  <w:style w:type="paragraph" w:styleId="a5">
    <w:name w:val="List Paragraph"/>
    <w:basedOn w:val="a"/>
    <w:uiPriority w:val="34"/>
    <w:qFormat/>
    <w:rsid w:val="00F073ED"/>
    <w:pPr>
      <w:ind w:left="720"/>
      <w:contextualSpacing/>
    </w:pPr>
    <w:rPr>
      <w:rFonts w:cs="David"/>
      <w:sz w:val="22"/>
      <w:szCs w:val="28"/>
      <w:lang w:eastAsia="he-IL"/>
    </w:rPr>
  </w:style>
  <w:style w:type="paragraph" w:styleId="a6">
    <w:name w:val="Plain Text"/>
    <w:basedOn w:val="a"/>
    <w:link w:val="a7"/>
    <w:uiPriority w:val="99"/>
    <w:unhideWhenUsed/>
    <w:rsid w:val="00F073ED"/>
    <w:rPr>
      <w:rFonts w:ascii="Calibri" w:eastAsia="Calibri" w:hAnsi="Calibri"/>
      <w:sz w:val="22"/>
      <w:szCs w:val="21"/>
    </w:rPr>
  </w:style>
  <w:style w:type="character" w:customStyle="1" w:styleId="a7">
    <w:name w:val="טקסט רגיל תו"/>
    <w:basedOn w:val="a0"/>
    <w:link w:val="a6"/>
    <w:uiPriority w:val="99"/>
    <w:rsid w:val="00F073ED"/>
    <w:rPr>
      <w:rFonts w:ascii="Calibri" w:eastAsia="Calibri" w:hAnsi="Calibri" w:cs="Ari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710</Words>
  <Characters>3551</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מידן</dc:creator>
  <cp:lastModifiedBy>דנה מידן</cp:lastModifiedBy>
  <cp:revision>2</cp:revision>
  <dcterms:created xsi:type="dcterms:W3CDTF">2018-12-02T10:14:00Z</dcterms:created>
  <dcterms:modified xsi:type="dcterms:W3CDTF">2018-12-02T10:14:00Z</dcterms:modified>
</cp:coreProperties>
</file>